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54" w:rsidRPr="006D7411" w:rsidRDefault="00E35854" w:rsidP="00E35854">
      <w:pPr>
        <w:jc w:val="center"/>
        <w:rPr>
          <w:rFonts w:ascii="Times New Roman" w:eastAsia="標楷體" w:hAnsi="Times New Roman" w:cs="Times New Roman"/>
          <w:b/>
          <w:sz w:val="32"/>
          <w:szCs w:val="32"/>
        </w:rPr>
      </w:pPr>
      <w:r w:rsidRPr="006D7411">
        <w:rPr>
          <w:rFonts w:ascii="Times New Roman" w:eastAsia="標楷體" w:hAnsi="Times New Roman" w:cs="Times New Roman"/>
          <w:b/>
          <w:sz w:val="32"/>
          <w:szCs w:val="32"/>
        </w:rPr>
        <w:t>國立臺灣大學教師評審委員會</w:t>
      </w:r>
      <w:r w:rsidRPr="006D7411">
        <w:rPr>
          <w:rFonts w:ascii="Times New Roman" w:eastAsia="標楷體" w:hAnsi="Times New Roman" w:cs="Times New Roman"/>
          <w:b/>
          <w:sz w:val="32"/>
          <w:szCs w:val="32"/>
        </w:rPr>
        <w:t>107</w:t>
      </w:r>
      <w:r w:rsidRPr="006D7411">
        <w:rPr>
          <w:rFonts w:ascii="Times New Roman" w:eastAsia="標楷體" w:hAnsi="Times New Roman" w:cs="Times New Roman"/>
          <w:b/>
          <w:sz w:val="32"/>
          <w:szCs w:val="32"/>
        </w:rPr>
        <w:t>學年度第</w:t>
      </w:r>
      <w:r w:rsidRPr="006D7411">
        <w:rPr>
          <w:rFonts w:ascii="Times New Roman" w:eastAsia="標楷體" w:hAnsi="Times New Roman" w:cs="Times New Roman" w:hint="eastAsia"/>
          <w:b/>
          <w:sz w:val="32"/>
          <w:szCs w:val="32"/>
        </w:rPr>
        <w:t>3</w:t>
      </w:r>
      <w:r w:rsidRPr="006D7411">
        <w:rPr>
          <w:rFonts w:ascii="Times New Roman" w:eastAsia="標楷體" w:hAnsi="Times New Roman" w:cs="Times New Roman"/>
          <w:b/>
          <w:sz w:val="32"/>
          <w:szCs w:val="32"/>
        </w:rPr>
        <w:t>次會議</w:t>
      </w:r>
      <w:r w:rsidRPr="006D7411">
        <w:rPr>
          <w:rFonts w:ascii="Times New Roman" w:eastAsia="標楷體" w:hAnsi="Times New Roman" w:cs="Times New Roman" w:hint="eastAsia"/>
          <w:b/>
          <w:sz w:val="32"/>
          <w:szCs w:val="32"/>
        </w:rPr>
        <w:t>紀錄</w:t>
      </w:r>
      <w:r w:rsidRPr="006D7411">
        <w:rPr>
          <w:rFonts w:ascii="標楷體" w:eastAsia="標楷體" w:hAnsi="標楷體" w:cs="Times New Roman" w:hint="eastAsia"/>
          <w:b/>
          <w:szCs w:val="24"/>
        </w:rPr>
        <w:t>（</w:t>
      </w:r>
      <w:r>
        <w:rPr>
          <w:rFonts w:ascii="標楷體" w:eastAsia="標楷體" w:hAnsi="標楷體" w:cs="Times New Roman" w:hint="eastAsia"/>
          <w:b/>
          <w:szCs w:val="24"/>
        </w:rPr>
        <w:t>簡要</w:t>
      </w:r>
      <w:r w:rsidRPr="006D7411">
        <w:rPr>
          <w:rFonts w:ascii="標楷體" w:eastAsia="標楷體" w:hAnsi="標楷體" w:cs="Times New Roman" w:hint="eastAsia"/>
          <w:b/>
          <w:szCs w:val="24"/>
        </w:rPr>
        <w:t>版）</w:t>
      </w:r>
    </w:p>
    <w:p w:rsidR="00E35854" w:rsidRPr="006D7411" w:rsidRDefault="00E35854" w:rsidP="00E35854">
      <w:pPr>
        <w:rPr>
          <w:rFonts w:ascii="Times New Roman" w:eastAsia="標楷體" w:hAnsi="Times New Roman" w:cs="Times New Roman"/>
        </w:rPr>
      </w:pPr>
      <w:r w:rsidRPr="006D7411">
        <w:rPr>
          <w:rFonts w:ascii="Times New Roman" w:eastAsia="標楷體" w:hAnsi="Times New Roman" w:cs="Times New Roman"/>
        </w:rPr>
        <w:t>時間：中華民國</w:t>
      </w:r>
      <w:r w:rsidRPr="006D7411">
        <w:rPr>
          <w:rFonts w:ascii="Times New Roman" w:eastAsia="標楷體" w:hAnsi="Times New Roman" w:cs="Times New Roman"/>
        </w:rPr>
        <w:t>107</w:t>
      </w:r>
      <w:r w:rsidRPr="006D7411">
        <w:rPr>
          <w:rFonts w:ascii="Times New Roman" w:eastAsia="標楷體" w:hAnsi="Times New Roman" w:cs="Times New Roman"/>
        </w:rPr>
        <w:t>年</w:t>
      </w:r>
      <w:r w:rsidRPr="006D7411">
        <w:rPr>
          <w:rFonts w:ascii="Times New Roman" w:eastAsia="標楷體" w:hAnsi="Times New Roman" w:cs="Times New Roman" w:hint="eastAsia"/>
        </w:rPr>
        <w:t>12</w:t>
      </w:r>
      <w:r w:rsidRPr="006D7411">
        <w:rPr>
          <w:rFonts w:ascii="Times New Roman" w:eastAsia="標楷體" w:hAnsi="Times New Roman" w:cs="Times New Roman"/>
        </w:rPr>
        <w:t>月</w:t>
      </w:r>
      <w:r w:rsidRPr="006D7411">
        <w:rPr>
          <w:rFonts w:ascii="Times New Roman" w:eastAsia="標楷體" w:hAnsi="Times New Roman" w:cs="Times New Roman" w:hint="eastAsia"/>
        </w:rPr>
        <w:t>14</w:t>
      </w:r>
      <w:r w:rsidRPr="006D7411">
        <w:rPr>
          <w:rFonts w:ascii="Times New Roman" w:eastAsia="標楷體" w:hAnsi="Times New Roman" w:cs="Times New Roman"/>
        </w:rPr>
        <w:t>日</w:t>
      </w:r>
      <w:r w:rsidRPr="006D7411">
        <w:rPr>
          <w:rFonts w:ascii="標楷體" w:eastAsia="標楷體" w:hAnsi="標楷體" w:cs="Times New Roman" w:hint="eastAsia"/>
        </w:rPr>
        <w:t>（</w:t>
      </w:r>
      <w:r w:rsidRPr="006D7411">
        <w:rPr>
          <w:rFonts w:ascii="Times New Roman" w:eastAsia="標楷體" w:hAnsi="Times New Roman" w:cs="Times New Roman"/>
        </w:rPr>
        <w:t>星期</w:t>
      </w:r>
      <w:r w:rsidRPr="006D7411">
        <w:rPr>
          <w:rFonts w:ascii="Times New Roman" w:eastAsia="標楷體" w:hAnsi="Times New Roman" w:cs="Times New Roman" w:hint="eastAsia"/>
        </w:rPr>
        <w:t>五</w:t>
      </w:r>
      <w:r w:rsidRPr="006D7411">
        <w:rPr>
          <w:rFonts w:ascii="標楷體" w:eastAsia="標楷體" w:hAnsi="標楷體" w:cs="Times New Roman" w:hint="eastAsia"/>
        </w:rPr>
        <w:t>）</w:t>
      </w:r>
      <w:r w:rsidRPr="006D7411">
        <w:rPr>
          <w:rFonts w:ascii="Times New Roman" w:eastAsia="標楷體" w:hAnsi="Times New Roman" w:cs="Times New Roman" w:hint="eastAsia"/>
        </w:rPr>
        <w:t>下</w:t>
      </w:r>
      <w:r w:rsidRPr="006D7411">
        <w:rPr>
          <w:rFonts w:ascii="Times New Roman" w:eastAsia="標楷體" w:hAnsi="Times New Roman" w:cs="Times New Roman"/>
        </w:rPr>
        <w:t>午</w:t>
      </w:r>
      <w:r w:rsidRPr="006D7411">
        <w:rPr>
          <w:rFonts w:ascii="Times New Roman" w:eastAsia="標楷體" w:hAnsi="Times New Roman" w:cs="Times New Roman" w:hint="eastAsia"/>
        </w:rPr>
        <w:t>2</w:t>
      </w:r>
      <w:r w:rsidRPr="006D7411">
        <w:rPr>
          <w:rFonts w:ascii="Times New Roman" w:eastAsia="標楷體" w:hAnsi="Times New Roman" w:cs="Times New Roman"/>
        </w:rPr>
        <w:t>時開始</w:t>
      </w:r>
    </w:p>
    <w:p w:rsidR="00E35854" w:rsidRPr="006D7411" w:rsidRDefault="00E35854" w:rsidP="00E35854">
      <w:pPr>
        <w:rPr>
          <w:rFonts w:ascii="Times New Roman" w:eastAsia="標楷體" w:hAnsi="Times New Roman" w:cs="Times New Roman"/>
        </w:rPr>
      </w:pPr>
      <w:r w:rsidRPr="006D7411">
        <w:rPr>
          <w:rFonts w:ascii="Times New Roman" w:eastAsia="標楷體" w:hAnsi="Times New Roman" w:cs="Times New Roman"/>
        </w:rPr>
        <w:t>地點：校總區第</w:t>
      </w:r>
      <w:r w:rsidRPr="006D7411">
        <w:rPr>
          <w:rFonts w:ascii="Times New Roman" w:eastAsia="標楷體" w:hAnsi="Times New Roman" w:cs="Times New Roman"/>
        </w:rPr>
        <w:t>2</w:t>
      </w:r>
      <w:r w:rsidRPr="006D7411">
        <w:rPr>
          <w:rFonts w:ascii="Times New Roman" w:eastAsia="標楷體" w:hAnsi="Times New Roman" w:cs="Times New Roman"/>
        </w:rPr>
        <w:t>行政大樓第</w:t>
      </w:r>
      <w:r w:rsidRPr="006D7411">
        <w:rPr>
          <w:rFonts w:ascii="Times New Roman" w:eastAsia="標楷體" w:hAnsi="Times New Roman" w:cs="Times New Roman"/>
        </w:rPr>
        <w:t>4</w:t>
      </w:r>
      <w:r w:rsidRPr="006D7411">
        <w:rPr>
          <w:rFonts w:ascii="Times New Roman" w:eastAsia="標楷體" w:hAnsi="Times New Roman" w:cs="Times New Roman"/>
        </w:rPr>
        <w:t>會議室</w:t>
      </w:r>
    </w:p>
    <w:p w:rsidR="00E35854" w:rsidRPr="006D7411" w:rsidRDefault="00E35854" w:rsidP="00E35854">
      <w:pPr>
        <w:jc w:val="both"/>
        <w:rPr>
          <w:rFonts w:ascii="Times New Roman" w:eastAsia="標楷體" w:hAnsi="Times New Roman" w:cs="Times New Roman"/>
        </w:rPr>
      </w:pPr>
      <w:r w:rsidRPr="006D7411">
        <w:rPr>
          <w:rFonts w:ascii="Times New Roman" w:eastAsia="標楷體" w:hAnsi="Times New Roman" w:cs="Times New Roman" w:hint="eastAsia"/>
        </w:rPr>
        <w:t>人數：</w:t>
      </w:r>
      <w:r w:rsidRPr="006D7411">
        <w:rPr>
          <w:rFonts w:ascii="Times New Roman" w:eastAsia="標楷體" w:hAnsi="Times New Roman" w:cs="Times New Roman" w:hint="eastAsia"/>
          <w:bCs/>
        </w:rPr>
        <w:t>委員總數</w:t>
      </w:r>
      <w:r w:rsidRPr="006D7411">
        <w:rPr>
          <w:rFonts w:ascii="Times New Roman" w:eastAsia="標楷體" w:hAnsi="Times New Roman" w:cs="Times New Roman"/>
          <w:bCs/>
        </w:rPr>
        <w:t>3</w:t>
      </w:r>
      <w:r w:rsidRPr="006D7411">
        <w:rPr>
          <w:rFonts w:ascii="Times New Roman" w:eastAsia="標楷體" w:hAnsi="Times New Roman" w:cs="Times New Roman" w:hint="eastAsia"/>
          <w:bCs/>
        </w:rPr>
        <w:t>4</w:t>
      </w:r>
      <w:r w:rsidRPr="006D7411">
        <w:rPr>
          <w:rFonts w:ascii="Times New Roman" w:eastAsia="標楷體" w:hAnsi="Times New Roman" w:cs="Times New Roman" w:hint="eastAsia"/>
          <w:bCs/>
        </w:rPr>
        <w:t>人，應出席</w:t>
      </w:r>
      <w:r w:rsidRPr="006D7411">
        <w:rPr>
          <w:rFonts w:ascii="Times New Roman" w:eastAsia="標楷體" w:hAnsi="Times New Roman" w:cs="Times New Roman"/>
          <w:bCs/>
        </w:rPr>
        <w:t>3</w:t>
      </w:r>
      <w:r w:rsidRPr="006D7411">
        <w:rPr>
          <w:rFonts w:ascii="Times New Roman" w:eastAsia="標楷體" w:hAnsi="Times New Roman" w:cs="Times New Roman" w:hint="eastAsia"/>
          <w:bCs/>
        </w:rPr>
        <w:t>4</w:t>
      </w:r>
      <w:r w:rsidRPr="006D7411">
        <w:rPr>
          <w:rFonts w:ascii="Times New Roman" w:eastAsia="標楷體" w:hAnsi="Times New Roman" w:cs="Times New Roman" w:hint="eastAsia"/>
          <w:bCs/>
        </w:rPr>
        <w:t>人，出席</w:t>
      </w:r>
      <w:r w:rsidRPr="006D7411">
        <w:rPr>
          <w:rFonts w:ascii="Times New Roman" w:eastAsia="標楷體" w:hAnsi="Times New Roman" w:cs="Times New Roman" w:hint="eastAsia"/>
          <w:bCs/>
        </w:rPr>
        <w:t>25</w:t>
      </w:r>
      <w:r w:rsidRPr="006D7411">
        <w:rPr>
          <w:rFonts w:ascii="Times New Roman" w:eastAsia="標楷體" w:hAnsi="Times New Roman" w:cs="Times New Roman" w:hint="eastAsia"/>
          <w:bCs/>
        </w:rPr>
        <w:t>人，請假</w:t>
      </w:r>
      <w:r w:rsidRPr="006D7411">
        <w:rPr>
          <w:rFonts w:ascii="Times New Roman" w:eastAsia="標楷體" w:hAnsi="Times New Roman" w:cs="Times New Roman" w:hint="eastAsia"/>
          <w:bCs/>
        </w:rPr>
        <w:t>9</w:t>
      </w:r>
      <w:r w:rsidRPr="006D7411">
        <w:rPr>
          <w:rFonts w:ascii="Times New Roman" w:eastAsia="標楷體" w:hAnsi="Times New Roman" w:cs="Times New Roman" w:hint="eastAsia"/>
          <w:bCs/>
        </w:rPr>
        <w:t>人。</w:t>
      </w:r>
    </w:p>
    <w:p w:rsidR="00E35854" w:rsidRPr="006D7411" w:rsidRDefault="00E35854" w:rsidP="00E35854">
      <w:pPr>
        <w:ind w:rightChars="-24" w:right="-58"/>
        <w:jc w:val="both"/>
        <w:rPr>
          <w:rFonts w:ascii="Times New Roman" w:eastAsia="標楷體" w:hAnsi="Times New Roman" w:cs="Times New Roman"/>
        </w:rPr>
      </w:pPr>
      <w:r w:rsidRPr="006D7411">
        <w:rPr>
          <w:rFonts w:ascii="Times New Roman" w:eastAsia="標楷體" w:hAnsi="Times New Roman" w:cs="Times New Roman" w:hint="eastAsia"/>
        </w:rPr>
        <w:t>出席：（略）</w:t>
      </w:r>
    </w:p>
    <w:p w:rsidR="00E35854" w:rsidRPr="006D7411" w:rsidRDefault="00E35854" w:rsidP="00E35854">
      <w:pPr>
        <w:jc w:val="both"/>
        <w:rPr>
          <w:rFonts w:ascii="Times New Roman" w:eastAsia="標楷體" w:hAnsi="Times New Roman" w:cs="Times New Roman"/>
        </w:rPr>
      </w:pPr>
      <w:r w:rsidRPr="006D7411">
        <w:rPr>
          <w:rFonts w:ascii="Times New Roman" w:eastAsia="標楷體" w:hAnsi="Times New Roman" w:cs="Times New Roman" w:hint="eastAsia"/>
        </w:rPr>
        <w:t>請假：（略）</w:t>
      </w:r>
    </w:p>
    <w:p w:rsidR="00E35854" w:rsidRPr="006D7411" w:rsidRDefault="00E35854" w:rsidP="00E35854">
      <w:pPr>
        <w:rPr>
          <w:rFonts w:ascii="Times New Roman" w:eastAsia="標楷體" w:hAnsi="Times New Roman" w:cs="Times New Roman"/>
        </w:rPr>
      </w:pPr>
      <w:r w:rsidRPr="006D7411">
        <w:rPr>
          <w:rFonts w:ascii="Times New Roman" w:eastAsia="標楷體" w:hAnsi="Times New Roman" w:cs="Times New Roman" w:hint="eastAsia"/>
        </w:rPr>
        <w:t>列席：（略）</w:t>
      </w:r>
    </w:p>
    <w:p w:rsidR="002D23B8" w:rsidRPr="002D23B8" w:rsidRDefault="00E35854" w:rsidP="00E35854">
      <w:pPr>
        <w:rPr>
          <w:rFonts w:ascii="Times New Roman" w:eastAsia="標楷體" w:hAnsi="Times New Roman" w:cs="Times New Roman"/>
        </w:rPr>
      </w:pPr>
      <w:r w:rsidRPr="006D7411">
        <w:rPr>
          <w:rFonts w:ascii="Times New Roman" w:eastAsia="標楷體" w:hAnsi="Times New Roman" w:cs="Times New Roman"/>
        </w:rPr>
        <w:t>主席：</w:t>
      </w:r>
      <w:r w:rsidRPr="006D7411">
        <w:rPr>
          <w:rFonts w:ascii="Times New Roman" w:eastAsia="標楷體" w:hAnsi="Times New Roman" w:cs="Times New Roman" w:hint="eastAsia"/>
        </w:rPr>
        <w:t>林達德</w:t>
      </w:r>
      <w:r w:rsidRPr="006D7411">
        <w:rPr>
          <w:rFonts w:ascii="Times New Roman" w:eastAsia="標楷體" w:hAnsi="Times New Roman" w:cs="Times New Roman"/>
        </w:rPr>
        <w:t>副校長</w:t>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rPr>
        <w:tab/>
      </w:r>
      <w:r w:rsidRPr="006D7411">
        <w:rPr>
          <w:rFonts w:ascii="Times New Roman" w:eastAsia="標楷體" w:hAnsi="Times New Roman" w:cs="Times New Roman" w:hint="eastAsia"/>
        </w:rPr>
        <w:t xml:space="preserve">      </w:t>
      </w:r>
      <w:r w:rsidRPr="006D7411">
        <w:rPr>
          <w:rFonts w:ascii="Times New Roman" w:eastAsia="標楷體" w:hAnsi="Times New Roman" w:cs="Times New Roman" w:hint="eastAsia"/>
        </w:rPr>
        <w:t>記錄：楊琬婷</w:t>
      </w:r>
    </w:p>
    <w:p w:rsidR="000C311D" w:rsidRPr="00CD7048" w:rsidRDefault="000C311D" w:rsidP="006B6CD8">
      <w:pPr>
        <w:pStyle w:val="a3"/>
        <w:numPr>
          <w:ilvl w:val="0"/>
          <w:numId w:val="1"/>
        </w:numPr>
        <w:spacing w:beforeLines="50" w:before="180"/>
        <w:ind w:leftChars="0" w:left="567" w:hanging="567"/>
        <w:rPr>
          <w:rFonts w:ascii="Times New Roman" w:eastAsia="標楷體" w:hAnsi="Times New Roman" w:cs="Times New Roman"/>
          <w:b/>
        </w:rPr>
      </w:pPr>
      <w:r w:rsidRPr="00CD7048">
        <w:rPr>
          <w:rFonts w:ascii="Times New Roman" w:eastAsia="標楷體" w:hAnsi="Times New Roman" w:cs="Times New Roman"/>
          <w:b/>
        </w:rPr>
        <w:t>報告事項</w:t>
      </w:r>
    </w:p>
    <w:p w:rsidR="00161EB8" w:rsidRPr="00E63160" w:rsidRDefault="000C311D" w:rsidP="00936D88">
      <w:pPr>
        <w:pStyle w:val="a3"/>
        <w:numPr>
          <w:ilvl w:val="1"/>
          <w:numId w:val="1"/>
        </w:numPr>
        <w:spacing w:beforeLines="50" w:before="180"/>
        <w:ind w:leftChars="0" w:left="709" w:hanging="482"/>
        <w:rPr>
          <w:rFonts w:ascii="Times New Roman" w:eastAsia="標楷體" w:hAnsi="Times New Roman" w:cs="Times New Roman"/>
        </w:rPr>
      </w:pPr>
      <w:r w:rsidRPr="00CD7048">
        <w:rPr>
          <w:rFonts w:ascii="Times New Roman" w:eastAsia="標楷體" w:hAnsi="Times New Roman" w:cs="Times New Roman"/>
        </w:rPr>
        <w:t>本校</w:t>
      </w:r>
      <w:r w:rsidR="00F74063" w:rsidRPr="00CD7048">
        <w:rPr>
          <w:rFonts w:ascii="Times New Roman" w:eastAsia="標楷體" w:hAnsi="Times New Roman" w:cs="Times New Roman"/>
        </w:rPr>
        <w:t>聘下列先生為兼任教師：</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276"/>
        <w:gridCol w:w="1701"/>
        <w:gridCol w:w="1984"/>
        <w:gridCol w:w="993"/>
      </w:tblGrid>
      <w:tr w:rsidR="00E35854" w:rsidRPr="005860C7" w:rsidTr="00FF1751">
        <w:tc>
          <w:tcPr>
            <w:tcW w:w="567" w:type="dxa"/>
            <w:shd w:val="clear" w:color="auto" w:fill="auto"/>
            <w:vAlign w:val="center"/>
          </w:tcPr>
          <w:p w:rsidR="00E35854" w:rsidRPr="005860C7" w:rsidRDefault="00E35854" w:rsidP="00E35854">
            <w:pPr>
              <w:spacing w:line="240" w:lineRule="exact"/>
              <w:ind w:leftChars="-25" w:left="-60" w:rightChars="-25" w:right="-60"/>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編號</w:t>
            </w:r>
          </w:p>
        </w:tc>
        <w:tc>
          <w:tcPr>
            <w:tcW w:w="567" w:type="dxa"/>
            <w:shd w:val="clear" w:color="auto" w:fill="auto"/>
            <w:vAlign w:val="center"/>
          </w:tcPr>
          <w:p w:rsidR="00E35854" w:rsidRPr="005860C7" w:rsidRDefault="00E35854" w:rsidP="00E35854">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5860C7">
              <w:rPr>
                <w:rFonts w:ascii="Times New Roman" w:eastAsia="標楷體" w:hAnsi="Times New Roman" w:cs="Times New Roman"/>
                <w:sz w:val="20"/>
                <w:szCs w:val="20"/>
              </w:rPr>
              <w:t>聘別</w:t>
            </w:r>
            <w:proofErr w:type="gramEnd"/>
          </w:p>
        </w:tc>
        <w:tc>
          <w:tcPr>
            <w:tcW w:w="2693" w:type="dxa"/>
            <w:shd w:val="clear" w:color="auto" w:fill="auto"/>
            <w:vAlign w:val="center"/>
          </w:tcPr>
          <w:p w:rsidR="00E35854" w:rsidRPr="005860C7" w:rsidRDefault="00E35854" w:rsidP="00E35854">
            <w:pPr>
              <w:spacing w:line="240" w:lineRule="exact"/>
              <w:jc w:val="center"/>
              <w:rPr>
                <w:rFonts w:ascii="Times New Roman" w:eastAsia="標楷體" w:hAnsi="Times New Roman" w:cs="Times New Roman"/>
                <w:spacing w:val="-20"/>
                <w:sz w:val="20"/>
                <w:szCs w:val="20"/>
              </w:rPr>
            </w:pPr>
            <w:r w:rsidRPr="005860C7">
              <w:rPr>
                <w:rFonts w:ascii="Times New Roman" w:eastAsia="標楷體" w:hAnsi="Times New Roman" w:cs="Times New Roman"/>
                <w:sz w:val="20"/>
                <w:szCs w:val="20"/>
              </w:rPr>
              <w:t>學院系</w:t>
            </w:r>
            <w:r w:rsidRPr="005860C7">
              <w:rPr>
                <w:rFonts w:ascii="Times New Roman" w:eastAsia="標楷體" w:hAnsi="Times New Roman" w:cs="Times New Roman"/>
                <w:sz w:val="20"/>
                <w:szCs w:val="20"/>
              </w:rPr>
              <w:t>(</w:t>
            </w:r>
            <w:r w:rsidRPr="005860C7">
              <w:rPr>
                <w:rFonts w:ascii="Times New Roman" w:eastAsia="標楷體" w:hAnsi="Times New Roman" w:cs="Times New Roman"/>
                <w:sz w:val="20"/>
                <w:szCs w:val="20"/>
              </w:rPr>
              <w:t>科</w:t>
            </w:r>
            <w:r w:rsidRPr="005860C7">
              <w:rPr>
                <w:rFonts w:ascii="Times New Roman" w:eastAsia="標楷體" w:hAnsi="Times New Roman" w:cs="Times New Roman"/>
                <w:sz w:val="20"/>
                <w:szCs w:val="20"/>
              </w:rPr>
              <w:t>)</w:t>
            </w:r>
            <w:proofErr w:type="gramStart"/>
            <w:r w:rsidRPr="005860C7">
              <w:rPr>
                <w:rFonts w:ascii="Times New Roman" w:eastAsia="標楷體" w:hAnsi="Times New Roman" w:cs="Times New Roman"/>
                <w:sz w:val="20"/>
                <w:szCs w:val="20"/>
              </w:rPr>
              <w:t>所別</w:t>
            </w:r>
            <w:proofErr w:type="gramEnd"/>
          </w:p>
        </w:tc>
        <w:tc>
          <w:tcPr>
            <w:tcW w:w="1276" w:type="dxa"/>
            <w:shd w:val="clear" w:color="auto" w:fill="auto"/>
            <w:vAlign w:val="center"/>
          </w:tcPr>
          <w:p w:rsidR="00E35854" w:rsidRPr="005860C7" w:rsidRDefault="00E35854" w:rsidP="00E35854">
            <w:pPr>
              <w:spacing w:line="240" w:lineRule="exact"/>
              <w:ind w:leftChars="1" w:left="2"/>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姓名</w:t>
            </w:r>
          </w:p>
        </w:tc>
        <w:tc>
          <w:tcPr>
            <w:tcW w:w="1701" w:type="dxa"/>
            <w:vAlign w:val="center"/>
          </w:tcPr>
          <w:p w:rsidR="00E35854" w:rsidRPr="005860C7" w:rsidRDefault="00E35854" w:rsidP="00E3585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擬聘職別</w:t>
            </w:r>
          </w:p>
        </w:tc>
        <w:tc>
          <w:tcPr>
            <w:tcW w:w="1984" w:type="dxa"/>
            <w:shd w:val="clear" w:color="auto" w:fill="auto"/>
            <w:vAlign w:val="center"/>
          </w:tcPr>
          <w:p w:rsidR="00E35854" w:rsidRPr="005860C7" w:rsidRDefault="00E35854" w:rsidP="00D14AC6">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聘期</w:t>
            </w:r>
            <w:proofErr w:type="gramStart"/>
            <w:r w:rsidRPr="005860C7">
              <w:rPr>
                <w:rFonts w:ascii="Times New Roman" w:eastAsia="標楷體" w:hAnsi="Times New Roman" w:cs="Times New Roman"/>
                <w:sz w:val="20"/>
                <w:szCs w:val="20"/>
              </w:rPr>
              <w:t>起迄</w:t>
            </w:r>
            <w:proofErr w:type="gramEnd"/>
          </w:p>
        </w:tc>
        <w:tc>
          <w:tcPr>
            <w:tcW w:w="993" w:type="dxa"/>
            <w:tcBorders>
              <w:right w:val="single" w:sz="4" w:space="0" w:color="auto"/>
            </w:tcBorders>
            <w:shd w:val="clear" w:color="auto" w:fill="auto"/>
            <w:vAlign w:val="center"/>
          </w:tcPr>
          <w:p w:rsidR="00E35854" w:rsidRPr="005860C7" w:rsidRDefault="00E35854" w:rsidP="00E35854">
            <w:pPr>
              <w:spacing w:line="240" w:lineRule="exact"/>
              <w:jc w:val="center"/>
              <w:rPr>
                <w:rFonts w:ascii="Times New Roman" w:eastAsia="標楷體" w:hAnsi="Times New Roman" w:cs="Times New Roman"/>
                <w:b/>
                <w:bCs/>
                <w:sz w:val="20"/>
                <w:szCs w:val="20"/>
              </w:rPr>
            </w:pPr>
            <w:r w:rsidRPr="005860C7">
              <w:rPr>
                <w:rFonts w:ascii="Times New Roman" w:eastAsia="標楷體" w:hAnsi="Times New Roman" w:cs="Times New Roman"/>
                <w:sz w:val="20"/>
                <w:szCs w:val="20"/>
              </w:rPr>
              <w:t>備註</w:t>
            </w:r>
          </w:p>
        </w:tc>
      </w:tr>
      <w:tr w:rsidR="00E35854" w:rsidRPr="00161EB8" w:rsidTr="00FF1751">
        <w:tc>
          <w:tcPr>
            <w:tcW w:w="567" w:type="dxa"/>
            <w:shd w:val="clear" w:color="auto" w:fill="auto"/>
            <w:vAlign w:val="center"/>
          </w:tcPr>
          <w:p w:rsidR="00E35854" w:rsidRPr="00161EB8" w:rsidRDefault="00E35854"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w:t>
            </w:r>
          </w:p>
        </w:tc>
        <w:tc>
          <w:tcPr>
            <w:tcW w:w="567" w:type="dxa"/>
            <w:shd w:val="clear" w:color="auto" w:fill="auto"/>
            <w:vAlign w:val="center"/>
          </w:tcPr>
          <w:p w:rsidR="00E35854" w:rsidRPr="00161EB8" w:rsidRDefault="00E35854"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新聘</w:t>
            </w:r>
          </w:p>
        </w:tc>
        <w:tc>
          <w:tcPr>
            <w:tcW w:w="2693" w:type="dxa"/>
            <w:shd w:val="clear" w:color="auto" w:fill="auto"/>
            <w:vAlign w:val="center"/>
          </w:tcPr>
          <w:p w:rsidR="00E35854" w:rsidRPr="00161EB8" w:rsidRDefault="00E35854" w:rsidP="00AF5771">
            <w:pPr>
              <w:spacing w:line="280" w:lineRule="exact"/>
              <w:ind w:leftChars="-33" w:left="-79"/>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醫學院免疫學研究所</w:t>
            </w:r>
          </w:p>
          <w:p w:rsidR="00E35854" w:rsidRPr="00161EB8" w:rsidRDefault="00E35854"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醫學系皮膚科</w:t>
            </w:r>
          </w:p>
        </w:tc>
        <w:tc>
          <w:tcPr>
            <w:tcW w:w="1276" w:type="dxa"/>
            <w:shd w:val="clear" w:color="auto" w:fill="auto"/>
            <w:vAlign w:val="center"/>
          </w:tcPr>
          <w:p w:rsidR="00E35854" w:rsidRPr="00161EB8" w:rsidRDefault="00E35854" w:rsidP="00E35854">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劉扶東</w:t>
            </w:r>
          </w:p>
        </w:tc>
        <w:tc>
          <w:tcPr>
            <w:tcW w:w="1701" w:type="dxa"/>
            <w:vAlign w:val="center"/>
          </w:tcPr>
          <w:p w:rsidR="00E35854" w:rsidRPr="00161EB8" w:rsidRDefault="00E35854"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兼任教授</w:t>
            </w:r>
          </w:p>
        </w:tc>
        <w:tc>
          <w:tcPr>
            <w:tcW w:w="1984" w:type="dxa"/>
            <w:shd w:val="clear" w:color="auto" w:fill="auto"/>
            <w:vAlign w:val="center"/>
          </w:tcPr>
          <w:p w:rsidR="00E35854" w:rsidRPr="00161EB8" w:rsidRDefault="00E35854" w:rsidP="00D14AC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1070801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E35854" w:rsidRPr="00161EB8" w:rsidRDefault="00E35854" w:rsidP="00AF5771">
            <w:pPr>
              <w:spacing w:line="200" w:lineRule="exact"/>
              <w:jc w:val="center"/>
              <w:rPr>
                <w:rFonts w:ascii="Times New Roman" w:eastAsia="標楷體" w:hAnsi="Times New Roman" w:cs="Times New Roman"/>
                <w:sz w:val="20"/>
                <w:szCs w:val="20"/>
              </w:rPr>
            </w:pPr>
          </w:p>
        </w:tc>
      </w:tr>
      <w:tr w:rsidR="00E35854" w:rsidRPr="00161EB8" w:rsidTr="00FF1751">
        <w:tc>
          <w:tcPr>
            <w:tcW w:w="567" w:type="dxa"/>
            <w:shd w:val="clear" w:color="auto" w:fill="auto"/>
            <w:vAlign w:val="center"/>
          </w:tcPr>
          <w:p w:rsidR="00E35854" w:rsidRPr="00161EB8" w:rsidRDefault="00E35854"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2</w:t>
            </w:r>
          </w:p>
        </w:tc>
        <w:tc>
          <w:tcPr>
            <w:tcW w:w="567" w:type="dxa"/>
            <w:shd w:val="clear" w:color="auto" w:fill="auto"/>
            <w:vAlign w:val="center"/>
          </w:tcPr>
          <w:p w:rsidR="00E35854" w:rsidRPr="00161EB8" w:rsidRDefault="00E35854"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新聘</w:t>
            </w:r>
          </w:p>
        </w:tc>
        <w:tc>
          <w:tcPr>
            <w:tcW w:w="2693" w:type="dxa"/>
            <w:shd w:val="clear" w:color="auto" w:fill="auto"/>
            <w:vAlign w:val="center"/>
          </w:tcPr>
          <w:p w:rsidR="00E35854" w:rsidRPr="00161EB8" w:rsidRDefault="00E35854"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醫學院醫學系家庭醫學科</w:t>
            </w:r>
          </w:p>
        </w:tc>
        <w:tc>
          <w:tcPr>
            <w:tcW w:w="1276" w:type="dxa"/>
            <w:shd w:val="clear" w:color="auto" w:fill="auto"/>
            <w:vAlign w:val="center"/>
          </w:tcPr>
          <w:p w:rsidR="00E35854" w:rsidRPr="00161EB8" w:rsidRDefault="00E35854" w:rsidP="00454461">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李龍騰</w:t>
            </w:r>
          </w:p>
        </w:tc>
        <w:tc>
          <w:tcPr>
            <w:tcW w:w="1701" w:type="dxa"/>
            <w:vAlign w:val="center"/>
          </w:tcPr>
          <w:p w:rsidR="00E35854" w:rsidRPr="00161EB8" w:rsidRDefault="00454461"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兼任副教授</w:t>
            </w:r>
          </w:p>
        </w:tc>
        <w:tc>
          <w:tcPr>
            <w:tcW w:w="1984" w:type="dxa"/>
            <w:shd w:val="clear" w:color="auto" w:fill="auto"/>
            <w:vAlign w:val="center"/>
          </w:tcPr>
          <w:p w:rsidR="00E35854" w:rsidRPr="00161EB8" w:rsidRDefault="00E35854" w:rsidP="00D14AC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1071001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E35854" w:rsidRPr="00161EB8" w:rsidRDefault="00E35854" w:rsidP="00AF5771">
            <w:pPr>
              <w:spacing w:line="200" w:lineRule="exact"/>
              <w:jc w:val="center"/>
              <w:rPr>
                <w:rFonts w:ascii="Times New Roman" w:eastAsia="標楷體" w:hAnsi="Times New Roman" w:cs="Times New Roman"/>
                <w:sz w:val="20"/>
                <w:szCs w:val="20"/>
              </w:rPr>
            </w:pPr>
          </w:p>
        </w:tc>
      </w:tr>
      <w:tr w:rsidR="00E35854" w:rsidRPr="00161EB8" w:rsidTr="00FF1751">
        <w:tc>
          <w:tcPr>
            <w:tcW w:w="567" w:type="dxa"/>
            <w:shd w:val="clear" w:color="auto" w:fill="auto"/>
            <w:vAlign w:val="center"/>
          </w:tcPr>
          <w:p w:rsidR="00E35854" w:rsidRPr="00161EB8" w:rsidRDefault="00E35854"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3</w:t>
            </w:r>
          </w:p>
        </w:tc>
        <w:tc>
          <w:tcPr>
            <w:tcW w:w="567" w:type="dxa"/>
            <w:shd w:val="clear" w:color="auto" w:fill="auto"/>
            <w:vAlign w:val="center"/>
          </w:tcPr>
          <w:p w:rsidR="00E35854" w:rsidRPr="00161EB8" w:rsidRDefault="00E35854"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新聘</w:t>
            </w:r>
          </w:p>
        </w:tc>
        <w:tc>
          <w:tcPr>
            <w:tcW w:w="2693" w:type="dxa"/>
            <w:shd w:val="clear" w:color="auto" w:fill="auto"/>
            <w:vAlign w:val="center"/>
          </w:tcPr>
          <w:p w:rsidR="00E35854" w:rsidRPr="00161EB8" w:rsidRDefault="00E35854"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醫學院職能治療學系</w:t>
            </w:r>
          </w:p>
        </w:tc>
        <w:tc>
          <w:tcPr>
            <w:tcW w:w="1276" w:type="dxa"/>
            <w:shd w:val="clear" w:color="auto" w:fill="auto"/>
            <w:vAlign w:val="center"/>
          </w:tcPr>
          <w:p w:rsidR="00E35854" w:rsidRPr="00161EB8" w:rsidRDefault="00E35854" w:rsidP="00454461">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張彧</w:t>
            </w:r>
          </w:p>
        </w:tc>
        <w:tc>
          <w:tcPr>
            <w:tcW w:w="1701" w:type="dxa"/>
            <w:vAlign w:val="center"/>
          </w:tcPr>
          <w:p w:rsidR="00E35854" w:rsidRPr="00161EB8" w:rsidRDefault="00454461"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兼任副教授</w:t>
            </w:r>
          </w:p>
        </w:tc>
        <w:tc>
          <w:tcPr>
            <w:tcW w:w="1984" w:type="dxa"/>
            <w:shd w:val="clear" w:color="auto" w:fill="auto"/>
            <w:vAlign w:val="center"/>
          </w:tcPr>
          <w:p w:rsidR="00E35854" w:rsidRPr="00161EB8" w:rsidRDefault="00E35854" w:rsidP="00D14AC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1080201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E35854" w:rsidRPr="00161EB8" w:rsidRDefault="00E35854" w:rsidP="00AF5771">
            <w:pPr>
              <w:spacing w:line="200" w:lineRule="exact"/>
              <w:jc w:val="center"/>
              <w:rPr>
                <w:rFonts w:ascii="Times New Roman" w:eastAsia="標楷體" w:hAnsi="Times New Roman" w:cs="Times New Roman"/>
                <w:sz w:val="20"/>
                <w:szCs w:val="20"/>
              </w:rPr>
            </w:pPr>
          </w:p>
        </w:tc>
      </w:tr>
      <w:tr w:rsidR="00E35854" w:rsidRPr="00161EB8" w:rsidTr="00FF1751">
        <w:tc>
          <w:tcPr>
            <w:tcW w:w="567" w:type="dxa"/>
            <w:shd w:val="clear" w:color="auto" w:fill="auto"/>
            <w:vAlign w:val="center"/>
          </w:tcPr>
          <w:p w:rsidR="00E35854" w:rsidRPr="00161EB8" w:rsidRDefault="00E35854"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4</w:t>
            </w:r>
          </w:p>
        </w:tc>
        <w:tc>
          <w:tcPr>
            <w:tcW w:w="567" w:type="dxa"/>
            <w:shd w:val="clear" w:color="auto" w:fill="auto"/>
            <w:vAlign w:val="center"/>
          </w:tcPr>
          <w:p w:rsidR="00E35854" w:rsidRPr="00161EB8" w:rsidRDefault="00E35854"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新聘</w:t>
            </w:r>
          </w:p>
        </w:tc>
        <w:tc>
          <w:tcPr>
            <w:tcW w:w="2693" w:type="dxa"/>
            <w:shd w:val="clear" w:color="auto" w:fill="auto"/>
            <w:vAlign w:val="center"/>
          </w:tcPr>
          <w:p w:rsidR="00E35854" w:rsidRPr="00161EB8" w:rsidRDefault="00E35854"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醫學院醫學系外科</w:t>
            </w:r>
          </w:p>
        </w:tc>
        <w:tc>
          <w:tcPr>
            <w:tcW w:w="1276" w:type="dxa"/>
            <w:shd w:val="clear" w:color="auto" w:fill="auto"/>
            <w:vAlign w:val="center"/>
          </w:tcPr>
          <w:p w:rsidR="00E35854" w:rsidRPr="00161EB8" w:rsidRDefault="00E35854" w:rsidP="00454461">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蕭輔仁</w:t>
            </w:r>
          </w:p>
        </w:tc>
        <w:tc>
          <w:tcPr>
            <w:tcW w:w="1701" w:type="dxa"/>
            <w:vAlign w:val="center"/>
          </w:tcPr>
          <w:p w:rsidR="00E35854" w:rsidRPr="00161EB8" w:rsidRDefault="00454461"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兼任助理教授</w:t>
            </w:r>
          </w:p>
        </w:tc>
        <w:tc>
          <w:tcPr>
            <w:tcW w:w="1984" w:type="dxa"/>
            <w:shd w:val="clear" w:color="auto" w:fill="auto"/>
            <w:vAlign w:val="center"/>
          </w:tcPr>
          <w:p w:rsidR="00E35854" w:rsidRPr="00161EB8" w:rsidRDefault="00E35854" w:rsidP="00D14AC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1080201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E35854" w:rsidRPr="00161EB8" w:rsidRDefault="00E35854" w:rsidP="00AF5771">
            <w:pPr>
              <w:spacing w:line="200" w:lineRule="exact"/>
              <w:jc w:val="center"/>
              <w:rPr>
                <w:rFonts w:ascii="Times New Roman" w:eastAsia="標楷體" w:hAnsi="Times New Roman" w:cs="Times New Roman"/>
                <w:sz w:val="20"/>
                <w:szCs w:val="20"/>
              </w:rPr>
            </w:pPr>
          </w:p>
        </w:tc>
      </w:tr>
      <w:tr w:rsidR="00E35854" w:rsidRPr="00161EB8" w:rsidTr="00FF1751">
        <w:tc>
          <w:tcPr>
            <w:tcW w:w="567" w:type="dxa"/>
            <w:shd w:val="clear" w:color="auto" w:fill="auto"/>
            <w:vAlign w:val="center"/>
          </w:tcPr>
          <w:p w:rsidR="00E35854" w:rsidRPr="00161EB8" w:rsidRDefault="00E35854"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5</w:t>
            </w:r>
          </w:p>
        </w:tc>
        <w:tc>
          <w:tcPr>
            <w:tcW w:w="567" w:type="dxa"/>
            <w:shd w:val="clear" w:color="auto" w:fill="auto"/>
            <w:vAlign w:val="center"/>
          </w:tcPr>
          <w:p w:rsidR="00E35854" w:rsidRPr="00161EB8" w:rsidRDefault="00E35854"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新聘</w:t>
            </w:r>
          </w:p>
        </w:tc>
        <w:tc>
          <w:tcPr>
            <w:tcW w:w="2693" w:type="dxa"/>
            <w:shd w:val="clear" w:color="auto" w:fill="auto"/>
            <w:vAlign w:val="center"/>
          </w:tcPr>
          <w:p w:rsidR="00E35854" w:rsidRPr="00161EB8" w:rsidRDefault="00E35854"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生物資源暨農學院獸醫專業學院臨床動物醫學研究所</w:t>
            </w:r>
          </w:p>
        </w:tc>
        <w:tc>
          <w:tcPr>
            <w:tcW w:w="1276" w:type="dxa"/>
            <w:shd w:val="clear" w:color="auto" w:fill="auto"/>
            <w:vAlign w:val="center"/>
          </w:tcPr>
          <w:p w:rsidR="00E35854" w:rsidRPr="00161EB8" w:rsidRDefault="00E35854" w:rsidP="00454461">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梁耀仁</w:t>
            </w:r>
          </w:p>
        </w:tc>
        <w:tc>
          <w:tcPr>
            <w:tcW w:w="1701" w:type="dxa"/>
            <w:vAlign w:val="center"/>
          </w:tcPr>
          <w:p w:rsidR="00E35854" w:rsidRPr="00161EB8" w:rsidRDefault="00454461" w:rsidP="00AF5771">
            <w:pPr>
              <w:spacing w:line="240" w:lineRule="exact"/>
              <w:ind w:leftChars="-33" w:left="-79"/>
              <w:jc w:val="center"/>
              <w:rPr>
                <w:rFonts w:ascii="Times New Roman" w:eastAsia="標楷體" w:hAnsi="Times New Roman" w:cs="Times New Roman"/>
                <w:noProof/>
                <w:sz w:val="20"/>
                <w:szCs w:val="20"/>
              </w:rPr>
            </w:pPr>
            <w:r w:rsidRPr="0075090F">
              <w:rPr>
                <w:rFonts w:ascii="Times New Roman" w:eastAsia="標楷體" w:hAnsi="Times New Roman" w:cs="Times New Roman" w:hint="eastAsia"/>
                <w:sz w:val="20"/>
                <w:szCs w:val="20"/>
              </w:rPr>
              <w:t>兼任教授</w:t>
            </w:r>
          </w:p>
        </w:tc>
        <w:tc>
          <w:tcPr>
            <w:tcW w:w="1984" w:type="dxa"/>
            <w:shd w:val="clear" w:color="auto" w:fill="auto"/>
            <w:vAlign w:val="center"/>
          </w:tcPr>
          <w:p w:rsidR="00E35854" w:rsidRPr="00161EB8" w:rsidRDefault="00E35854" w:rsidP="00D14AC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1080201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E35854" w:rsidRPr="00161EB8" w:rsidRDefault="00E35854" w:rsidP="00AF5771">
            <w:pPr>
              <w:spacing w:line="200" w:lineRule="exact"/>
              <w:jc w:val="center"/>
              <w:rPr>
                <w:rFonts w:ascii="Times New Roman" w:eastAsia="標楷體" w:hAnsi="Times New Roman" w:cs="Times New Roman"/>
                <w:sz w:val="20"/>
                <w:szCs w:val="20"/>
              </w:rPr>
            </w:pPr>
          </w:p>
        </w:tc>
      </w:tr>
      <w:tr w:rsidR="00E35854" w:rsidRPr="00161EB8" w:rsidTr="00FF1751">
        <w:tc>
          <w:tcPr>
            <w:tcW w:w="567" w:type="dxa"/>
            <w:shd w:val="clear" w:color="auto" w:fill="auto"/>
            <w:vAlign w:val="center"/>
          </w:tcPr>
          <w:p w:rsidR="00E35854" w:rsidRPr="00161EB8" w:rsidRDefault="00E35854"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6</w:t>
            </w:r>
          </w:p>
        </w:tc>
        <w:tc>
          <w:tcPr>
            <w:tcW w:w="567" w:type="dxa"/>
            <w:shd w:val="clear" w:color="auto" w:fill="auto"/>
            <w:vAlign w:val="center"/>
          </w:tcPr>
          <w:p w:rsidR="00E35854" w:rsidRPr="00161EB8" w:rsidRDefault="00E35854"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新聘</w:t>
            </w:r>
          </w:p>
        </w:tc>
        <w:tc>
          <w:tcPr>
            <w:tcW w:w="2693" w:type="dxa"/>
            <w:shd w:val="clear" w:color="auto" w:fill="auto"/>
            <w:vAlign w:val="center"/>
          </w:tcPr>
          <w:p w:rsidR="00E35854" w:rsidRPr="00161EB8" w:rsidRDefault="00E35854"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生物資源暨農學院獸醫專業學院臨床動物醫學研究所</w:t>
            </w:r>
          </w:p>
        </w:tc>
        <w:tc>
          <w:tcPr>
            <w:tcW w:w="1276" w:type="dxa"/>
            <w:shd w:val="clear" w:color="auto" w:fill="auto"/>
            <w:vAlign w:val="center"/>
          </w:tcPr>
          <w:p w:rsidR="00E35854" w:rsidRPr="00161EB8" w:rsidRDefault="00E35854" w:rsidP="00454461">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劉金鳴</w:t>
            </w:r>
          </w:p>
        </w:tc>
        <w:tc>
          <w:tcPr>
            <w:tcW w:w="1701" w:type="dxa"/>
            <w:vAlign w:val="center"/>
          </w:tcPr>
          <w:p w:rsidR="00E35854" w:rsidRPr="00161EB8" w:rsidRDefault="00454461"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兼任助理教授</w:t>
            </w:r>
          </w:p>
        </w:tc>
        <w:tc>
          <w:tcPr>
            <w:tcW w:w="1984" w:type="dxa"/>
            <w:shd w:val="clear" w:color="auto" w:fill="auto"/>
            <w:vAlign w:val="center"/>
          </w:tcPr>
          <w:p w:rsidR="00E35854" w:rsidRPr="00161EB8" w:rsidRDefault="00E35854" w:rsidP="00D14AC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1070801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E35854" w:rsidRPr="00161EB8" w:rsidRDefault="00E35854" w:rsidP="00AF5771">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文學院歷史學系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proofErr w:type="gramStart"/>
            <w:r w:rsidRPr="0075090F">
              <w:rPr>
                <w:rFonts w:ascii="Times New Roman" w:eastAsia="標楷體" w:hAnsi="Times New Roman" w:cs="Times New Roman" w:hint="eastAsia"/>
                <w:sz w:val="20"/>
                <w:szCs w:val="20"/>
              </w:rPr>
              <w:t>康豹</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1080201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文學院藝術史研究所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賴毓芝</w:t>
            </w:r>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兼任副教授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1080201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文學院圖書資訊學系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李衣雲</w:t>
            </w:r>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兼任副教授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1080801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1090131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改聘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文學院中國文學系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卓清芬</w:t>
            </w:r>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1080201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改聘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文學院中國文學系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proofErr w:type="gramStart"/>
            <w:r w:rsidRPr="0075090F">
              <w:rPr>
                <w:rFonts w:ascii="Times New Roman" w:eastAsia="標楷體" w:hAnsi="Times New Roman" w:cs="Times New Roman" w:hint="eastAsia"/>
                <w:sz w:val="20"/>
                <w:szCs w:val="20"/>
              </w:rPr>
              <w:t>方韻慈</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1080201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改聘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文學院中國文學系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邱怡瑄</w:t>
            </w:r>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兼任助理教授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1080201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文學院戲劇學系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proofErr w:type="gramStart"/>
            <w:r w:rsidRPr="0075090F">
              <w:rPr>
                <w:rFonts w:ascii="Times New Roman" w:eastAsia="標楷體" w:hAnsi="Times New Roman" w:cs="Times New Roman" w:hint="eastAsia"/>
                <w:sz w:val="20"/>
                <w:szCs w:val="20"/>
              </w:rPr>
              <w:t>紀蔚然</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1080201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改聘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文學院戲劇學系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傅銘傳</w:t>
            </w:r>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1070801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4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80" w:lineRule="exact"/>
              <w:ind w:leftChars="-25" w:left="-60" w:rightChars="-25" w:right="-60"/>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續聘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75090F">
            <w:pPr>
              <w:spacing w:line="280" w:lineRule="exact"/>
              <w:ind w:leftChars="-33" w:left="-79" w:rightChars="-40" w:right="-96"/>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文學院戲劇學系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454461">
            <w:pPr>
              <w:spacing w:line="260" w:lineRule="exact"/>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陳志峰</w:t>
            </w:r>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75090F" w:rsidRDefault="00454461" w:rsidP="00FC7235">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hint="eastAsia"/>
                <w:sz w:val="20"/>
                <w:szCs w:val="20"/>
              </w:rPr>
              <w:t>兼任講師</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D14AC6">
            <w:pPr>
              <w:spacing w:line="240" w:lineRule="exact"/>
              <w:ind w:leftChars="-33" w:left="-79"/>
              <w:jc w:val="center"/>
              <w:rPr>
                <w:rFonts w:ascii="Times New Roman" w:eastAsia="標楷體" w:hAnsi="Times New Roman" w:cs="Times New Roman"/>
                <w:sz w:val="20"/>
                <w:szCs w:val="20"/>
              </w:rPr>
            </w:pPr>
            <w:r w:rsidRPr="0075090F">
              <w:rPr>
                <w:rFonts w:ascii="Times New Roman" w:eastAsia="標楷體" w:hAnsi="Times New Roman" w:cs="Times New Roman"/>
                <w:sz w:val="20"/>
                <w:szCs w:val="20"/>
              </w:rPr>
              <w:t>1080201</w:t>
            </w:r>
            <w:r w:rsidRPr="0075090F">
              <w:rPr>
                <w:rFonts w:ascii="Times New Roman" w:eastAsia="標楷體" w:hAnsi="Times New Roman" w:cs="Times New Roman"/>
                <w:sz w:val="20"/>
                <w:szCs w:val="20"/>
              </w:rPr>
              <w:t>至</w:t>
            </w:r>
            <w:r w:rsidRPr="0075090F">
              <w:rPr>
                <w:rFonts w:ascii="Times New Roman" w:eastAsia="標楷體" w:hAnsi="Times New Roman" w:cs="Times New Roman"/>
                <w:sz w:val="20"/>
                <w:szCs w:val="20"/>
              </w:rPr>
              <w:t>10807</w:t>
            </w:r>
            <w:r w:rsidR="00D14AC6">
              <w:rPr>
                <w:rFonts w:ascii="Times New Roman" w:eastAsia="標楷體" w:hAnsi="Times New Roman" w:cs="Times New Roman" w:hint="eastAsia"/>
                <w:sz w:val="20"/>
                <w:szCs w:val="20"/>
              </w:rPr>
              <w:t>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75090F" w:rsidRDefault="00E35854" w:rsidP="00FC7235">
            <w:pPr>
              <w:spacing w:line="200" w:lineRule="exact"/>
              <w:jc w:val="center"/>
              <w:rPr>
                <w:rFonts w:ascii="Times New Roman" w:eastAsia="標楷體" w:hAnsi="Times New Roman" w:cs="Times New Roman"/>
                <w:sz w:val="20"/>
                <w:szCs w:val="20"/>
              </w:rPr>
            </w:pPr>
          </w:p>
        </w:tc>
      </w:tr>
      <w:tr w:rsidR="00E35854" w:rsidRPr="00A46E8D"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A46E8D">
            <w:pPr>
              <w:spacing w:line="240" w:lineRule="exact"/>
              <w:ind w:leftChars="-25" w:left="-60" w:rightChars="-25" w:right="-60"/>
              <w:jc w:val="center"/>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A46E8D">
            <w:pPr>
              <w:spacing w:line="280" w:lineRule="exact"/>
              <w:ind w:leftChars="-25" w:left="-60" w:rightChars="-25" w:right="-60"/>
              <w:jc w:val="center"/>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A46E8D">
            <w:pPr>
              <w:spacing w:line="280" w:lineRule="exact"/>
              <w:ind w:leftChars="-33" w:left="-79" w:rightChars="-32" w:right="-77"/>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社會科學院社會學系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454461">
            <w:pPr>
              <w:spacing w:line="260" w:lineRule="exact"/>
              <w:jc w:val="center"/>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林宗弘</w:t>
            </w:r>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A46E8D" w:rsidRDefault="00454461" w:rsidP="00A46E8D">
            <w:pPr>
              <w:spacing w:line="240" w:lineRule="exact"/>
              <w:ind w:leftChars="-33" w:left="-79"/>
              <w:jc w:val="center"/>
              <w:rPr>
                <w:rFonts w:ascii="Times New Roman" w:eastAsia="標楷體" w:hAnsi="Times New Roman" w:cs="Times New Roman"/>
                <w:noProof/>
                <w:sz w:val="20"/>
                <w:szCs w:val="20"/>
              </w:rPr>
            </w:pPr>
            <w:r w:rsidRPr="00A46E8D">
              <w:rPr>
                <w:rFonts w:ascii="Times New Roman" w:eastAsia="標楷體" w:hAnsi="Times New Roman" w:cs="Times New Roman"/>
                <w:noProof/>
                <w:sz w:val="20"/>
                <w:szCs w:val="20"/>
              </w:rPr>
              <w:t>兼任副教授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D14AC6">
            <w:pPr>
              <w:spacing w:line="240" w:lineRule="exact"/>
              <w:ind w:leftChars="-33" w:left="-79"/>
              <w:jc w:val="center"/>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1080201</w:t>
            </w:r>
            <w:r w:rsidRPr="00A46E8D">
              <w:rPr>
                <w:rFonts w:ascii="Times New Roman" w:eastAsia="標楷體" w:hAnsi="Times New Roman" w:cs="Times New Roman"/>
                <w:bCs/>
                <w:sz w:val="20"/>
                <w:szCs w:val="20"/>
              </w:rPr>
              <w:t>至</w:t>
            </w:r>
            <w:r w:rsidRPr="00A46E8D">
              <w:rPr>
                <w:rFonts w:ascii="Times New Roman" w:eastAsia="標楷體" w:hAnsi="Times New Roman" w:cs="Times New Roman"/>
                <w:noProof/>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A46E8D">
            <w:pPr>
              <w:spacing w:line="200" w:lineRule="exact"/>
              <w:jc w:val="center"/>
              <w:rPr>
                <w:rFonts w:ascii="Times New Roman" w:eastAsia="標楷體" w:hAnsi="Times New Roman" w:cs="Times New Roman"/>
                <w:bCs/>
                <w:sz w:val="20"/>
                <w:szCs w:val="20"/>
              </w:rPr>
            </w:pPr>
          </w:p>
        </w:tc>
      </w:tr>
      <w:tr w:rsidR="00E35854" w:rsidRPr="00A46E8D"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A46E8D">
            <w:pPr>
              <w:spacing w:line="240" w:lineRule="exact"/>
              <w:ind w:leftChars="-25" w:left="-60" w:rightChars="-25" w:right="-60"/>
              <w:jc w:val="center"/>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A46E8D">
            <w:pPr>
              <w:spacing w:line="280" w:lineRule="exact"/>
              <w:ind w:leftChars="-25" w:left="-60" w:rightChars="-25" w:right="-60"/>
              <w:jc w:val="center"/>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A46E8D">
            <w:pPr>
              <w:spacing w:line="280" w:lineRule="exact"/>
              <w:ind w:leftChars="-33" w:left="-79" w:rightChars="-32" w:right="-77"/>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工學院建築與城鄉研究所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454461">
            <w:pPr>
              <w:spacing w:line="260" w:lineRule="exact"/>
              <w:jc w:val="center"/>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陳美霞</w:t>
            </w:r>
          </w:p>
        </w:tc>
        <w:tc>
          <w:tcPr>
            <w:tcW w:w="1701" w:type="dxa"/>
            <w:tcBorders>
              <w:top w:val="single" w:sz="4" w:space="0" w:color="auto"/>
              <w:left w:val="single" w:sz="4" w:space="0" w:color="auto"/>
              <w:bottom w:val="single" w:sz="4" w:space="0" w:color="auto"/>
              <w:right w:val="single" w:sz="4" w:space="0" w:color="auto"/>
            </w:tcBorders>
            <w:vAlign w:val="center"/>
          </w:tcPr>
          <w:p w:rsidR="00E35854" w:rsidRPr="00A46E8D" w:rsidRDefault="00454461" w:rsidP="00A46E8D">
            <w:pPr>
              <w:spacing w:line="240" w:lineRule="exact"/>
              <w:ind w:leftChars="-33" w:left="-79"/>
              <w:jc w:val="center"/>
              <w:rPr>
                <w:rFonts w:ascii="Times New Roman" w:eastAsia="標楷體" w:hAnsi="Times New Roman" w:cs="Times New Roman"/>
                <w:noProof/>
                <w:sz w:val="20"/>
                <w:szCs w:val="20"/>
              </w:rPr>
            </w:pPr>
            <w:r w:rsidRPr="0075090F">
              <w:rPr>
                <w:rFonts w:ascii="Times New Roman" w:eastAsia="標楷體" w:hAnsi="Times New Roman" w:cs="Times New Roman" w:hint="eastAsia"/>
                <w:sz w:val="20"/>
                <w:szCs w:val="20"/>
              </w:rPr>
              <w:t>兼任教授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D14AC6">
            <w:pPr>
              <w:spacing w:line="240" w:lineRule="exact"/>
              <w:ind w:leftChars="-33" w:left="-79"/>
              <w:jc w:val="center"/>
              <w:rPr>
                <w:rFonts w:ascii="Times New Roman" w:eastAsia="標楷體" w:hAnsi="Times New Roman" w:cs="Times New Roman"/>
                <w:bCs/>
                <w:sz w:val="20"/>
                <w:szCs w:val="20"/>
              </w:rPr>
            </w:pPr>
            <w:r w:rsidRPr="00A46E8D">
              <w:rPr>
                <w:rFonts w:ascii="Times New Roman" w:eastAsia="標楷體" w:hAnsi="Times New Roman" w:cs="Times New Roman"/>
                <w:noProof/>
                <w:sz w:val="20"/>
                <w:szCs w:val="20"/>
              </w:rPr>
              <w:t>1080201</w:t>
            </w:r>
            <w:r w:rsidRPr="00A46E8D">
              <w:rPr>
                <w:rFonts w:ascii="Times New Roman" w:eastAsia="標楷體" w:hAnsi="Times New Roman" w:cs="Times New Roman"/>
                <w:bCs/>
                <w:sz w:val="20"/>
                <w:szCs w:val="20"/>
              </w:rPr>
              <w:t>至</w:t>
            </w:r>
            <w:r w:rsidRPr="00A46E8D">
              <w:rPr>
                <w:rFonts w:ascii="Times New Roman" w:eastAsia="標楷體" w:hAnsi="Times New Roman" w:cs="Times New Roman"/>
                <w:noProof/>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5854" w:rsidRPr="00A46E8D" w:rsidRDefault="00E35854" w:rsidP="00A46E8D">
            <w:pPr>
              <w:spacing w:line="200" w:lineRule="exact"/>
              <w:jc w:val="center"/>
              <w:rPr>
                <w:rFonts w:ascii="Times New Roman" w:eastAsia="標楷體" w:hAnsi="Times New Roman" w:cs="Times New Roman"/>
                <w:bCs/>
                <w:sz w:val="20"/>
                <w:szCs w:val="20"/>
              </w:rPr>
            </w:pPr>
          </w:p>
        </w:tc>
      </w:tr>
    </w:tbl>
    <w:p w:rsidR="00AF5771" w:rsidRPr="00161EB8" w:rsidRDefault="00AF5771" w:rsidP="00936D88">
      <w:pPr>
        <w:pStyle w:val="a3"/>
        <w:numPr>
          <w:ilvl w:val="1"/>
          <w:numId w:val="1"/>
        </w:numPr>
        <w:spacing w:beforeLines="50" w:before="180"/>
        <w:ind w:leftChars="0" w:left="709" w:hanging="482"/>
        <w:rPr>
          <w:rFonts w:ascii="Times New Roman" w:eastAsia="標楷體" w:hAnsi="Times New Roman" w:cs="Times New Roman"/>
        </w:rPr>
      </w:pPr>
      <w:r w:rsidRPr="00161EB8">
        <w:rPr>
          <w:rFonts w:ascii="Times New Roman" w:eastAsia="標楷體" w:hAnsi="Times New Roman" w:cs="Times New Roman"/>
        </w:rPr>
        <w:t>本校聘下列先生為</w:t>
      </w:r>
      <w:r w:rsidRPr="00161EB8">
        <w:rPr>
          <w:rFonts w:ascii="Times New Roman" w:eastAsia="標楷體" w:hAnsi="Times New Roman" w:cs="Times New Roman" w:hint="eastAsia"/>
        </w:rPr>
        <w:t>合聘</w:t>
      </w:r>
      <w:r w:rsidRPr="00161EB8">
        <w:rPr>
          <w:rFonts w:ascii="Times New Roman" w:eastAsia="標楷體" w:hAnsi="Times New Roman" w:cs="Times New Roman"/>
        </w:rPr>
        <w:t>教師</w:t>
      </w:r>
      <w:r w:rsidRPr="00161EB8">
        <w:rPr>
          <w:rFonts w:ascii="標楷體" w:eastAsia="標楷體" w:hAnsi="標楷體" w:cs="Times New Roman" w:hint="eastAsia"/>
        </w:rPr>
        <w:t>（研究人員）</w:t>
      </w:r>
      <w:r w:rsidRPr="00161EB8">
        <w:rPr>
          <w:rFonts w:ascii="Times New Roman" w:eastAsia="標楷體" w:hAnsi="Times New Roman" w:cs="Times New Roman"/>
        </w:rPr>
        <w:t>：</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276"/>
        <w:gridCol w:w="1701"/>
        <w:gridCol w:w="1984"/>
        <w:gridCol w:w="993"/>
      </w:tblGrid>
      <w:tr w:rsidR="00A72BE6" w:rsidRPr="005860C7" w:rsidTr="00FF1751">
        <w:tc>
          <w:tcPr>
            <w:tcW w:w="567" w:type="dxa"/>
            <w:shd w:val="clear" w:color="auto" w:fill="auto"/>
            <w:vAlign w:val="center"/>
          </w:tcPr>
          <w:p w:rsidR="00A72BE6" w:rsidRPr="005860C7" w:rsidRDefault="00A72BE6" w:rsidP="004652A4">
            <w:pPr>
              <w:spacing w:line="240" w:lineRule="exact"/>
              <w:ind w:leftChars="-25" w:left="-60" w:rightChars="-25" w:right="-60"/>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編號</w:t>
            </w:r>
          </w:p>
        </w:tc>
        <w:tc>
          <w:tcPr>
            <w:tcW w:w="567" w:type="dxa"/>
            <w:shd w:val="clear" w:color="auto" w:fill="auto"/>
            <w:vAlign w:val="center"/>
          </w:tcPr>
          <w:p w:rsidR="00A72BE6" w:rsidRPr="005860C7" w:rsidRDefault="00A72BE6" w:rsidP="004652A4">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5860C7">
              <w:rPr>
                <w:rFonts w:ascii="Times New Roman" w:eastAsia="標楷體" w:hAnsi="Times New Roman" w:cs="Times New Roman"/>
                <w:sz w:val="20"/>
                <w:szCs w:val="20"/>
              </w:rPr>
              <w:t>聘別</w:t>
            </w:r>
            <w:proofErr w:type="gramEnd"/>
          </w:p>
        </w:tc>
        <w:tc>
          <w:tcPr>
            <w:tcW w:w="2693" w:type="dxa"/>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spacing w:val="-20"/>
                <w:sz w:val="20"/>
                <w:szCs w:val="20"/>
              </w:rPr>
            </w:pPr>
            <w:r w:rsidRPr="005860C7">
              <w:rPr>
                <w:rFonts w:ascii="Times New Roman" w:eastAsia="標楷體" w:hAnsi="Times New Roman" w:cs="Times New Roman"/>
                <w:sz w:val="20"/>
                <w:szCs w:val="20"/>
              </w:rPr>
              <w:t>學院系</w:t>
            </w:r>
            <w:r w:rsidRPr="005860C7">
              <w:rPr>
                <w:rFonts w:ascii="Times New Roman" w:eastAsia="標楷體" w:hAnsi="Times New Roman" w:cs="Times New Roman"/>
                <w:sz w:val="20"/>
                <w:szCs w:val="20"/>
              </w:rPr>
              <w:t>(</w:t>
            </w:r>
            <w:r w:rsidRPr="005860C7">
              <w:rPr>
                <w:rFonts w:ascii="Times New Roman" w:eastAsia="標楷體" w:hAnsi="Times New Roman" w:cs="Times New Roman"/>
                <w:sz w:val="20"/>
                <w:szCs w:val="20"/>
              </w:rPr>
              <w:t>科</w:t>
            </w:r>
            <w:r w:rsidRPr="005860C7">
              <w:rPr>
                <w:rFonts w:ascii="Times New Roman" w:eastAsia="標楷體" w:hAnsi="Times New Roman" w:cs="Times New Roman"/>
                <w:sz w:val="20"/>
                <w:szCs w:val="20"/>
              </w:rPr>
              <w:t>)</w:t>
            </w:r>
            <w:proofErr w:type="gramStart"/>
            <w:r w:rsidRPr="005860C7">
              <w:rPr>
                <w:rFonts w:ascii="Times New Roman" w:eastAsia="標楷體" w:hAnsi="Times New Roman" w:cs="Times New Roman"/>
                <w:sz w:val="20"/>
                <w:szCs w:val="20"/>
              </w:rPr>
              <w:t>所別</w:t>
            </w:r>
            <w:proofErr w:type="gramEnd"/>
          </w:p>
        </w:tc>
        <w:tc>
          <w:tcPr>
            <w:tcW w:w="1276" w:type="dxa"/>
            <w:shd w:val="clear" w:color="auto" w:fill="auto"/>
            <w:vAlign w:val="center"/>
          </w:tcPr>
          <w:p w:rsidR="00A72BE6" w:rsidRPr="005860C7" w:rsidRDefault="00A72BE6" w:rsidP="004652A4">
            <w:pPr>
              <w:spacing w:line="240" w:lineRule="exact"/>
              <w:ind w:leftChars="1" w:left="2"/>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姓名</w:t>
            </w:r>
          </w:p>
        </w:tc>
        <w:tc>
          <w:tcPr>
            <w:tcW w:w="1701" w:type="dxa"/>
            <w:vAlign w:val="center"/>
          </w:tcPr>
          <w:p w:rsidR="00A72BE6" w:rsidRPr="005860C7" w:rsidRDefault="00A72BE6"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擬聘職別</w:t>
            </w:r>
          </w:p>
        </w:tc>
        <w:tc>
          <w:tcPr>
            <w:tcW w:w="1984" w:type="dxa"/>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聘期</w:t>
            </w:r>
            <w:proofErr w:type="gramStart"/>
            <w:r w:rsidRPr="005860C7">
              <w:rPr>
                <w:rFonts w:ascii="Times New Roman" w:eastAsia="標楷體" w:hAnsi="Times New Roman" w:cs="Times New Roman"/>
                <w:sz w:val="20"/>
                <w:szCs w:val="20"/>
              </w:rPr>
              <w:t>起迄</w:t>
            </w:r>
            <w:proofErr w:type="gramEnd"/>
          </w:p>
        </w:tc>
        <w:tc>
          <w:tcPr>
            <w:tcW w:w="993" w:type="dxa"/>
            <w:tcBorders>
              <w:right w:val="single" w:sz="4" w:space="0" w:color="auto"/>
            </w:tcBorders>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b/>
                <w:bCs/>
                <w:sz w:val="20"/>
                <w:szCs w:val="20"/>
              </w:rPr>
            </w:pPr>
            <w:r w:rsidRPr="005860C7">
              <w:rPr>
                <w:rFonts w:ascii="Times New Roman" w:eastAsia="標楷體" w:hAnsi="Times New Roman" w:cs="Times New Roman"/>
                <w:sz w:val="20"/>
                <w:szCs w:val="20"/>
              </w:rPr>
              <w:t>備註</w:t>
            </w:r>
          </w:p>
        </w:tc>
      </w:tr>
      <w:tr w:rsidR="00A72BE6" w:rsidRPr="00161EB8" w:rsidTr="00FF1751">
        <w:tc>
          <w:tcPr>
            <w:tcW w:w="567" w:type="dxa"/>
            <w:shd w:val="clear" w:color="auto" w:fill="auto"/>
            <w:vAlign w:val="center"/>
          </w:tcPr>
          <w:p w:rsidR="00A72BE6" w:rsidRPr="00161EB8" w:rsidRDefault="00A72BE6"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w:t>
            </w:r>
          </w:p>
        </w:tc>
        <w:tc>
          <w:tcPr>
            <w:tcW w:w="567" w:type="dxa"/>
            <w:shd w:val="clear" w:color="auto" w:fill="auto"/>
            <w:vAlign w:val="center"/>
          </w:tcPr>
          <w:p w:rsidR="00A72BE6" w:rsidRPr="00161EB8" w:rsidRDefault="00A72BE6"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續聘</w:t>
            </w:r>
          </w:p>
        </w:tc>
        <w:tc>
          <w:tcPr>
            <w:tcW w:w="2693" w:type="dxa"/>
            <w:shd w:val="clear" w:color="auto" w:fill="auto"/>
            <w:vAlign w:val="center"/>
          </w:tcPr>
          <w:p w:rsidR="00A72BE6" w:rsidRPr="00161EB8" w:rsidRDefault="00A72BE6"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生物資源暨農學院園藝暨景觀學系</w:t>
            </w:r>
          </w:p>
        </w:tc>
        <w:tc>
          <w:tcPr>
            <w:tcW w:w="1276" w:type="dxa"/>
            <w:shd w:val="clear" w:color="auto" w:fill="auto"/>
            <w:vAlign w:val="center"/>
          </w:tcPr>
          <w:p w:rsidR="00A72BE6" w:rsidRPr="00161EB8" w:rsidRDefault="00A72BE6" w:rsidP="00A72BE6">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威廉蘇利文</w:t>
            </w:r>
          </w:p>
        </w:tc>
        <w:tc>
          <w:tcPr>
            <w:tcW w:w="1701" w:type="dxa"/>
            <w:vAlign w:val="center"/>
          </w:tcPr>
          <w:p w:rsidR="00A72BE6" w:rsidRPr="00161EB8" w:rsidRDefault="00A72BE6"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教授</w:t>
            </w:r>
          </w:p>
        </w:tc>
        <w:tc>
          <w:tcPr>
            <w:tcW w:w="1984" w:type="dxa"/>
            <w:shd w:val="clear" w:color="auto" w:fill="auto"/>
            <w:vAlign w:val="center"/>
          </w:tcPr>
          <w:p w:rsidR="00A72BE6" w:rsidRPr="00161EB8" w:rsidRDefault="00A72BE6" w:rsidP="00A72BE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1080201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1090131</w:t>
            </w:r>
          </w:p>
        </w:tc>
        <w:tc>
          <w:tcPr>
            <w:tcW w:w="993" w:type="dxa"/>
            <w:tcBorders>
              <w:right w:val="single" w:sz="4" w:space="0" w:color="auto"/>
            </w:tcBorders>
            <w:shd w:val="clear" w:color="auto" w:fill="auto"/>
            <w:vAlign w:val="center"/>
          </w:tcPr>
          <w:p w:rsidR="00A72BE6" w:rsidRPr="00161EB8" w:rsidRDefault="00A72BE6" w:rsidP="00AF5771">
            <w:pPr>
              <w:spacing w:line="200" w:lineRule="exact"/>
              <w:jc w:val="center"/>
              <w:rPr>
                <w:rFonts w:ascii="Times New Roman" w:eastAsia="標楷體" w:hAnsi="Times New Roman" w:cs="Times New Roman"/>
                <w:sz w:val="20"/>
                <w:szCs w:val="20"/>
              </w:rPr>
            </w:pPr>
          </w:p>
        </w:tc>
      </w:tr>
      <w:tr w:rsidR="00A72BE6" w:rsidRPr="00161EB8" w:rsidTr="00FF1751">
        <w:tc>
          <w:tcPr>
            <w:tcW w:w="567" w:type="dxa"/>
            <w:shd w:val="clear" w:color="auto" w:fill="auto"/>
            <w:vAlign w:val="center"/>
          </w:tcPr>
          <w:p w:rsidR="00A72BE6" w:rsidRPr="00161EB8" w:rsidRDefault="00A72BE6"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2</w:t>
            </w:r>
          </w:p>
        </w:tc>
        <w:tc>
          <w:tcPr>
            <w:tcW w:w="567" w:type="dxa"/>
            <w:shd w:val="clear" w:color="auto" w:fill="auto"/>
            <w:vAlign w:val="center"/>
          </w:tcPr>
          <w:p w:rsidR="00A72BE6" w:rsidRPr="00161EB8" w:rsidRDefault="00A72BE6"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改聘</w:t>
            </w:r>
          </w:p>
        </w:tc>
        <w:tc>
          <w:tcPr>
            <w:tcW w:w="2693" w:type="dxa"/>
            <w:shd w:val="clear" w:color="auto" w:fill="auto"/>
            <w:vAlign w:val="center"/>
          </w:tcPr>
          <w:p w:rsidR="00A72BE6" w:rsidRPr="00161EB8" w:rsidRDefault="00A72BE6"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生物資源暨農學院生物科技研究所</w:t>
            </w:r>
          </w:p>
        </w:tc>
        <w:tc>
          <w:tcPr>
            <w:tcW w:w="1276" w:type="dxa"/>
            <w:shd w:val="clear" w:color="auto" w:fill="auto"/>
            <w:vAlign w:val="center"/>
          </w:tcPr>
          <w:p w:rsidR="00A72BE6" w:rsidRPr="00161EB8" w:rsidRDefault="00A72BE6" w:rsidP="00A72BE6">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蕭培文</w:t>
            </w:r>
          </w:p>
        </w:tc>
        <w:tc>
          <w:tcPr>
            <w:tcW w:w="1701" w:type="dxa"/>
            <w:vAlign w:val="center"/>
          </w:tcPr>
          <w:p w:rsidR="00A72BE6" w:rsidRPr="00161EB8" w:rsidRDefault="00A72BE6"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教授</w:t>
            </w:r>
          </w:p>
        </w:tc>
        <w:tc>
          <w:tcPr>
            <w:tcW w:w="1984" w:type="dxa"/>
            <w:shd w:val="clear" w:color="auto" w:fill="auto"/>
            <w:vAlign w:val="center"/>
          </w:tcPr>
          <w:p w:rsidR="00A72BE6" w:rsidRPr="00161EB8" w:rsidRDefault="00A72BE6" w:rsidP="00A72BE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1070801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A72BE6" w:rsidRPr="00161EB8" w:rsidRDefault="00A72BE6" w:rsidP="00AF5771">
            <w:pPr>
              <w:spacing w:line="200" w:lineRule="exact"/>
              <w:jc w:val="center"/>
              <w:rPr>
                <w:rFonts w:ascii="Times New Roman" w:eastAsia="標楷體" w:hAnsi="Times New Roman" w:cs="Times New Roman"/>
                <w:sz w:val="20"/>
                <w:szCs w:val="20"/>
              </w:rPr>
            </w:pPr>
          </w:p>
        </w:tc>
      </w:tr>
      <w:tr w:rsidR="00A72BE6" w:rsidRPr="00161EB8" w:rsidTr="00FF1751">
        <w:tc>
          <w:tcPr>
            <w:tcW w:w="567" w:type="dxa"/>
            <w:shd w:val="clear" w:color="auto" w:fill="auto"/>
            <w:vAlign w:val="center"/>
          </w:tcPr>
          <w:p w:rsidR="00A72BE6" w:rsidRPr="00161EB8" w:rsidRDefault="00A72BE6" w:rsidP="00AF5771">
            <w:pPr>
              <w:spacing w:line="24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3</w:t>
            </w:r>
          </w:p>
        </w:tc>
        <w:tc>
          <w:tcPr>
            <w:tcW w:w="567" w:type="dxa"/>
            <w:shd w:val="clear" w:color="auto" w:fill="auto"/>
            <w:vAlign w:val="center"/>
          </w:tcPr>
          <w:p w:rsidR="00A72BE6" w:rsidRPr="00161EB8" w:rsidRDefault="00A72BE6" w:rsidP="00AF5771">
            <w:pPr>
              <w:spacing w:line="280" w:lineRule="exact"/>
              <w:ind w:leftChars="-25" w:left="-60" w:rightChars="-25" w:right="-60"/>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改聘</w:t>
            </w:r>
          </w:p>
        </w:tc>
        <w:tc>
          <w:tcPr>
            <w:tcW w:w="2693" w:type="dxa"/>
            <w:shd w:val="clear" w:color="auto" w:fill="auto"/>
            <w:vAlign w:val="center"/>
          </w:tcPr>
          <w:p w:rsidR="00A72BE6" w:rsidRPr="00161EB8" w:rsidRDefault="00A72BE6" w:rsidP="00AF5771">
            <w:pPr>
              <w:spacing w:line="280" w:lineRule="exact"/>
              <w:ind w:leftChars="-33" w:left="-79"/>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生物資源暨農學院生物科技研究所</w:t>
            </w:r>
          </w:p>
        </w:tc>
        <w:tc>
          <w:tcPr>
            <w:tcW w:w="1276" w:type="dxa"/>
            <w:shd w:val="clear" w:color="auto" w:fill="auto"/>
            <w:vAlign w:val="center"/>
          </w:tcPr>
          <w:p w:rsidR="00A72BE6" w:rsidRPr="00161EB8" w:rsidRDefault="00A72BE6" w:rsidP="00A72BE6">
            <w:pPr>
              <w:spacing w:line="260" w:lineRule="exact"/>
              <w:jc w:val="center"/>
              <w:rPr>
                <w:rFonts w:ascii="Times New Roman" w:eastAsia="標楷體" w:hAnsi="Times New Roman" w:cs="Times New Roman"/>
                <w:sz w:val="20"/>
                <w:szCs w:val="20"/>
              </w:rPr>
            </w:pPr>
            <w:r w:rsidRPr="00161EB8">
              <w:rPr>
                <w:rFonts w:ascii="Times New Roman" w:eastAsia="標楷體" w:hAnsi="Times New Roman" w:cs="Times New Roman" w:hint="eastAsia"/>
                <w:noProof/>
                <w:sz w:val="20"/>
                <w:szCs w:val="20"/>
              </w:rPr>
              <w:t>陳荷明</w:t>
            </w:r>
          </w:p>
        </w:tc>
        <w:tc>
          <w:tcPr>
            <w:tcW w:w="1701" w:type="dxa"/>
            <w:vAlign w:val="center"/>
          </w:tcPr>
          <w:p w:rsidR="00A72BE6" w:rsidRPr="00161EB8" w:rsidRDefault="00A72BE6"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副教授</w:t>
            </w:r>
          </w:p>
        </w:tc>
        <w:tc>
          <w:tcPr>
            <w:tcW w:w="1984" w:type="dxa"/>
            <w:shd w:val="clear" w:color="auto" w:fill="auto"/>
            <w:vAlign w:val="center"/>
          </w:tcPr>
          <w:p w:rsidR="00A72BE6" w:rsidRPr="00161EB8" w:rsidRDefault="00A72BE6" w:rsidP="00A72BE6">
            <w:pPr>
              <w:spacing w:line="240" w:lineRule="exact"/>
              <w:ind w:leftChars="-33" w:left="-79"/>
              <w:jc w:val="center"/>
              <w:rPr>
                <w:rFonts w:ascii="Times New Roman" w:eastAsia="標楷體" w:hAnsi="Times New Roman" w:cs="Times New Roman"/>
                <w:sz w:val="20"/>
                <w:szCs w:val="20"/>
              </w:rPr>
            </w:pPr>
            <w:r w:rsidRPr="00161EB8">
              <w:rPr>
                <w:rFonts w:ascii="Times New Roman" w:eastAsia="標楷體" w:hAnsi="Times New Roman" w:cs="Times New Roman"/>
                <w:noProof/>
                <w:sz w:val="20"/>
                <w:szCs w:val="20"/>
              </w:rPr>
              <w:t>1070801</w:t>
            </w:r>
            <w:r w:rsidRPr="00161EB8">
              <w:rPr>
                <w:rFonts w:ascii="Times New Roman" w:eastAsia="標楷體" w:hAnsi="Times New Roman" w:cs="Times New Roman"/>
                <w:sz w:val="20"/>
                <w:szCs w:val="20"/>
              </w:rPr>
              <w:t>至</w:t>
            </w:r>
            <w:r w:rsidRPr="00161EB8">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A72BE6" w:rsidRPr="00161EB8" w:rsidRDefault="00A72BE6" w:rsidP="00AF5771">
            <w:pPr>
              <w:spacing w:line="200" w:lineRule="exact"/>
              <w:jc w:val="center"/>
              <w:rPr>
                <w:rFonts w:ascii="Times New Roman" w:eastAsia="標楷體" w:hAnsi="Times New Roman" w:cs="Times New Roman"/>
                <w:sz w:val="20"/>
                <w:szCs w:val="20"/>
              </w:rPr>
            </w:pPr>
          </w:p>
        </w:tc>
      </w:tr>
      <w:tr w:rsidR="00A72BE6"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F5771">
            <w:pPr>
              <w:spacing w:line="240" w:lineRule="exact"/>
              <w:ind w:leftChars="-25" w:left="-60" w:rightChars="-25" w:right="-60"/>
              <w:jc w:val="center"/>
              <w:rPr>
                <w:rFonts w:ascii="Times New Roman" w:eastAsia="標楷體" w:hAnsi="Times New Roman" w:cs="Times New Roman"/>
                <w:noProof/>
                <w:sz w:val="20"/>
                <w:szCs w:val="20"/>
              </w:rPr>
            </w:pPr>
            <w:r w:rsidRPr="00161EB8">
              <w:rPr>
                <w:rFonts w:ascii="Times New Roman" w:eastAsia="標楷體" w:hAnsi="Times New Roman" w:cs="Times New Roman"/>
                <w:noProof/>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F5771">
            <w:pPr>
              <w:spacing w:line="280" w:lineRule="exact"/>
              <w:ind w:leftChars="-25" w:left="-60" w:rightChars="-25" w:right="-60"/>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F5771">
            <w:pPr>
              <w:spacing w:line="280" w:lineRule="exact"/>
              <w:ind w:leftChars="-33" w:left="-79"/>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生命科學院基因體與系統生物學學位學程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72BE6">
            <w:pPr>
              <w:spacing w:line="260" w:lineRule="exact"/>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林倩伶</w:t>
            </w:r>
          </w:p>
        </w:tc>
        <w:tc>
          <w:tcPr>
            <w:tcW w:w="1701" w:type="dxa"/>
            <w:tcBorders>
              <w:top w:val="single" w:sz="4" w:space="0" w:color="auto"/>
              <w:left w:val="single" w:sz="4" w:space="0" w:color="auto"/>
              <w:bottom w:val="single" w:sz="4" w:space="0" w:color="auto"/>
              <w:right w:val="single" w:sz="4" w:space="0" w:color="auto"/>
            </w:tcBorders>
            <w:vAlign w:val="center"/>
          </w:tcPr>
          <w:p w:rsidR="00A72BE6" w:rsidRPr="00161EB8" w:rsidRDefault="00A72BE6"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72BE6">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noProof/>
                <w:sz w:val="20"/>
                <w:szCs w:val="20"/>
              </w:rPr>
              <w:t>1080201</w:t>
            </w:r>
            <w:r w:rsidRPr="00161EB8">
              <w:rPr>
                <w:rFonts w:ascii="Times New Roman" w:eastAsia="標楷體" w:hAnsi="Times New Roman" w:cs="Times New Roman"/>
                <w:noProof/>
                <w:sz w:val="20"/>
                <w:szCs w:val="20"/>
              </w:rPr>
              <w:t>至</w:t>
            </w:r>
            <w:r w:rsidRPr="00161EB8">
              <w:rPr>
                <w:rFonts w:ascii="Times New Roman" w:eastAsia="標楷體" w:hAnsi="Times New Roman" w:cs="Times New Roman"/>
                <w:noProof/>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F5771">
            <w:pPr>
              <w:spacing w:line="240" w:lineRule="exact"/>
              <w:jc w:val="center"/>
              <w:rPr>
                <w:rFonts w:ascii="Times New Roman" w:eastAsia="標楷體" w:hAnsi="Times New Roman" w:cs="Times New Roman"/>
                <w:sz w:val="20"/>
                <w:szCs w:val="20"/>
              </w:rPr>
            </w:pPr>
          </w:p>
        </w:tc>
      </w:tr>
      <w:tr w:rsidR="00A72BE6" w:rsidRPr="00517980" w:rsidTr="00FF175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F5771">
            <w:pPr>
              <w:spacing w:line="240" w:lineRule="exact"/>
              <w:ind w:leftChars="-25" w:left="-60" w:rightChars="-25" w:right="-60"/>
              <w:jc w:val="center"/>
              <w:rPr>
                <w:rFonts w:ascii="Times New Roman" w:eastAsia="標楷體" w:hAnsi="Times New Roman" w:cs="Times New Roman"/>
                <w:noProof/>
                <w:sz w:val="20"/>
                <w:szCs w:val="20"/>
              </w:rPr>
            </w:pPr>
            <w:r w:rsidRPr="00161EB8">
              <w:rPr>
                <w:rFonts w:ascii="Times New Roman" w:eastAsia="標楷體" w:hAnsi="Times New Roman" w:cs="Times New Roman"/>
                <w:noProof/>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F5771">
            <w:pPr>
              <w:spacing w:line="280" w:lineRule="exact"/>
              <w:ind w:leftChars="-25" w:left="-60" w:rightChars="-25" w:right="-60"/>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新聘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F5771">
            <w:pPr>
              <w:spacing w:line="280" w:lineRule="exact"/>
              <w:ind w:leftChars="-33" w:left="-79"/>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生命科學院基因體與系統生物學學位學程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72BE6">
            <w:pPr>
              <w:spacing w:line="260" w:lineRule="exact"/>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涂熊林</w:t>
            </w:r>
          </w:p>
        </w:tc>
        <w:tc>
          <w:tcPr>
            <w:tcW w:w="1701" w:type="dxa"/>
            <w:tcBorders>
              <w:top w:val="single" w:sz="4" w:space="0" w:color="auto"/>
              <w:left w:val="single" w:sz="4" w:space="0" w:color="auto"/>
              <w:bottom w:val="single" w:sz="4" w:space="0" w:color="auto"/>
              <w:right w:val="single" w:sz="4" w:space="0" w:color="auto"/>
            </w:tcBorders>
            <w:vAlign w:val="center"/>
          </w:tcPr>
          <w:p w:rsidR="00A72BE6" w:rsidRPr="00161EB8" w:rsidRDefault="00A72BE6" w:rsidP="00AF5771">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hint="eastAsia"/>
                <w:noProof/>
                <w:sz w:val="20"/>
                <w:szCs w:val="20"/>
              </w:rPr>
              <w:t>助理教授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72BE6">
            <w:pPr>
              <w:spacing w:line="240" w:lineRule="exact"/>
              <w:ind w:leftChars="-33" w:left="-79"/>
              <w:jc w:val="center"/>
              <w:rPr>
                <w:rFonts w:ascii="Times New Roman" w:eastAsia="標楷體" w:hAnsi="Times New Roman" w:cs="Times New Roman"/>
                <w:noProof/>
                <w:sz w:val="20"/>
                <w:szCs w:val="20"/>
              </w:rPr>
            </w:pPr>
            <w:r w:rsidRPr="00161EB8">
              <w:rPr>
                <w:rFonts w:ascii="Times New Roman" w:eastAsia="標楷體" w:hAnsi="Times New Roman" w:cs="Times New Roman"/>
                <w:noProof/>
                <w:sz w:val="20"/>
                <w:szCs w:val="20"/>
              </w:rPr>
              <w:t>1080201</w:t>
            </w:r>
            <w:r w:rsidRPr="00161EB8">
              <w:rPr>
                <w:rFonts w:ascii="Times New Roman" w:eastAsia="標楷體" w:hAnsi="Times New Roman" w:cs="Times New Roman"/>
                <w:noProof/>
                <w:sz w:val="20"/>
                <w:szCs w:val="20"/>
              </w:rPr>
              <w:t>至</w:t>
            </w:r>
            <w:r w:rsidRPr="00161EB8">
              <w:rPr>
                <w:rFonts w:ascii="Times New Roman" w:eastAsia="標楷體" w:hAnsi="Times New Roman" w:cs="Times New Roman"/>
                <w:noProof/>
                <w:sz w:val="20"/>
                <w:szCs w:val="20"/>
              </w:rPr>
              <w:t>1080731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72BE6" w:rsidRPr="00161EB8" w:rsidRDefault="00A72BE6" w:rsidP="00AF5771">
            <w:pPr>
              <w:spacing w:line="240" w:lineRule="exact"/>
              <w:jc w:val="center"/>
              <w:rPr>
                <w:rFonts w:ascii="Times New Roman" w:eastAsia="標楷體" w:hAnsi="Times New Roman" w:cs="Times New Roman"/>
                <w:sz w:val="20"/>
                <w:szCs w:val="20"/>
              </w:rPr>
            </w:pPr>
          </w:p>
        </w:tc>
      </w:tr>
    </w:tbl>
    <w:p w:rsidR="002D0398" w:rsidRPr="00CD7048" w:rsidRDefault="000069CE" w:rsidP="00936D88">
      <w:pPr>
        <w:pStyle w:val="a3"/>
        <w:numPr>
          <w:ilvl w:val="1"/>
          <w:numId w:val="1"/>
        </w:numPr>
        <w:spacing w:beforeLines="50" w:before="180"/>
        <w:ind w:leftChars="0" w:left="709" w:hanging="482"/>
        <w:rPr>
          <w:rFonts w:ascii="Times New Roman" w:eastAsia="標楷體" w:hAnsi="Times New Roman" w:cs="Times New Roman"/>
        </w:rPr>
      </w:pPr>
      <w:r w:rsidRPr="00CD7048">
        <w:rPr>
          <w:rFonts w:ascii="Times New Roman" w:eastAsia="標楷體" w:hAnsi="Times New Roman" w:cs="Times New Roman"/>
        </w:rPr>
        <w:lastRenderedPageBreak/>
        <w:t>本校聘下列先生為特聘講座：</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276"/>
        <w:gridCol w:w="1701"/>
        <w:gridCol w:w="1984"/>
        <w:gridCol w:w="993"/>
      </w:tblGrid>
      <w:tr w:rsidR="00A72BE6" w:rsidRPr="005860C7" w:rsidTr="00FF1751">
        <w:tc>
          <w:tcPr>
            <w:tcW w:w="567" w:type="dxa"/>
            <w:shd w:val="clear" w:color="auto" w:fill="auto"/>
            <w:vAlign w:val="center"/>
          </w:tcPr>
          <w:p w:rsidR="00A72BE6" w:rsidRPr="005860C7" w:rsidRDefault="00A72BE6" w:rsidP="004652A4">
            <w:pPr>
              <w:spacing w:line="240" w:lineRule="exact"/>
              <w:ind w:leftChars="-25" w:left="-60" w:rightChars="-25" w:right="-60"/>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編號</w:t>
            </w:r>
          </w:p>
        </w:tc>
        <w:tc>
          <w:tcPr>
            <w:tcW w:w="567" w:type="dxa"/>
            <w:shd w:val="clear" w:color="auto" w:fill="auto"/>
            <w:vAlign w:val="center"/>
          </w:tcPr>
          <w:p w:rsidR="00A72BE6" w:rsidRPr="005860C7" w:rsidRDefault="00A72BE6" w:rsidP="004652A4">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5860C7">
              <w:rPr>
                <w:rFonts w:ascii="Times New Roman" w:eastAsia="標楷體" w:hAnsi="Times New Roman" w:cs="Times New Roman"/>
                <w:sz w:val="20"/>
                <w:szCs w:val="20"/>
              </w:rPr>
              <w:t>聘別</w:t>
            </w:r>
            <w:proofErr w:type="gramEnd"/>
          </w:p>
        </w:tc>
        <w:tc>
          <w:tcPr>
            <w:tcW w:w="2693" w:type="dxa"/>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spacing w:val="-20"/>
                <w:sz w:val="20"/>
                <w:szCs w:val="20"/>
              </w:rPr>
            </w:pPr>
            <w:r w:rsidRPr="005860C7">
              <w:rPr>
                <w:rFonts w:ascii="Times New Roman" w:eastAsia="標楷體" w:hAnsi="Times New Roman" w:cs="Times New Roman"/>
                <w:sz w:val="20"/>
                <w:szCs w:val="20"/>
              </w:rPr>
              <w:t>學院系</w:t>
            </w:r>
            <w:r w:rsidRPr="005860C7">
              <w:rPr>
                <w:rFonts w:ascii="Times New Roman" w:eastAsia="標楷體" w:hAnsi="Times New Roman" w:cs="Times New Roman"/>
                <w:sz w:val="20"/>
                <w:szCs w:val="20"/>
              </w:rPr>
              <w:t>(</w:t>
            </w:r>
            <w:r w:rsidRPr="005860C7">
              <w:rPr>
                <w:rFonts w:ascii="Times New Roman" w:eastAsia="標楷體" w:hAnsi="Times New Roman" w:cs="Times New Roman"/>
                <w:sz w:val="20"/>
                <w:szCs w:val="20"/>
              </w:rPr>
              <w:t>科</w:t>
            </w:r>
            <w:r w:rsidRPr="005860C7">
              <w:rPr>
                <w:rFonts w:ascii="Times New Roman" w:eastAsia="標楷體" w:hAnsi="Times New Roman" w:cs="Times New Roman"/>
                <w:sz w:val="20"/>
                <w:szCs w:val="20"/>
              </w:rPr>
              <w:t>)</w:t>
            </w:r>
            <w:proofErr w:type="gramStart"/>
            <w:r w:rsidRPr="005860C7">
              <w:rPr>
                <w:rFonts w:ascii="Times New Roman" w:eastAsia="標楷體" w:hAnsi="Times New Roman" w:cs="Times New Roman"/>
                <w:sz w:val="20"/>
                <w:szCs w:val="20"/>
              </w:rPr>
              <w:t>所別</w:t>
            </w:r>
            <w:proofErr w:type="gramEnd"/>
          </w:p>
        </w:tc>
        <w:tc>
          <w:tcPr>
            <w:tcW w:w="1276" w:type="dxa"/>
            <w:shd w:val="clear" w:color="auto" w:fill="auto"/>
            <w:vAlign w:val="center"/>
          </w:tcPr>
          <w:p w:rsidR="00A72BE6" w:rsidRPr="005860C7" w:rsidRDefault="00A72BE6" w:rsidP="004652A4">
            <w:pPr>
              <w:spacing w:line="240" w:lineRule="exact"/>
              <w:ind w:leftChars="1" w:left="2"/>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姓名</w:t>
            </w:r>
          </w:p>
        </w:tc>
        <w:tc>
          <w:tcPr>
            <w:tcW w:w="1701" w:type="dxa"/>
            <w:vAlign w:val="center"/>
          </w:tcPr>
          <w:p w:rsidR="00A72BE6" w:rsidRPr="005860C7" w:rsidRDefault="00A72BE6"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擬聘職別</w:t>
            </w:r>
          </w:p>
        </w:tc>
        <w:tc>
          <w:tcPr>
            <w:tcW w:w="1984" w:type="dxa"/>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聘期</w:t>
            </w:r>
            <w:proofErr w:type="gramStart"/>
            <w:r w:rsidRPr="005860C7">
              <w:rPr>
                <w:rFonts w:ascii="Times New Roman" w:eastAsia="標楷體" w:hAnsi="Times New Roman" w:cs="Times New Roman"/>
                <w:sz w:val="20"/>
                <w:szCs w:val="20"/>
              </w:rPr>
              <w:t>起迄</w:t>
            </w:r>
            <w:proofErr w:type="gramEnd"/>
          </w:p>
        </w:tc>
        <w:tc>
          <w:tcPr>
            <w:tcW w:w="993" w:type="dxa"/>
            <w:tcBorders>
              <w:right w:val="single" w:sz="4" w:space="0" w:color="auto"/>
            </w:tcBorders>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b/>
                <w:bCs/>
                <w:sz w:val="20"/>
                <w:szCs w:val="20"/>
              </w:rPr>
            </w:pPr>
            <w:r w:rsidRPr="005860C7">
              <w:rPr>
                <w:rFonts w:ascii="Times New Roman" w:eastAsia="標楷體" w:hAnsi="Times New Roman" w:cs="Times New Roman"/>
                <w:sz w:val="20"/>
                <w:szCs w:val="20"/>
              </w:rPr>
              <w:t>備註</w:t>
            </w:r>
          </w:p>
        </w:tc>
      </w:tr>
      <w:tr w:rsidR="00A72BE6" w:rsidRPr="00576DB4" w:rsidTr="00FF1751">
        <w:tc>
          <w:tcPr>
            <w:tcW w:w="567" w:type="dxa"/>
            <w:shd w:val="clear" w:color="auto" w:fill="auto"/>
            <w:vAlign w:val="center"/>
          </w:tcPr>
          <w:p w:rsidR="00A72BE6" w:rsidRPr="00161EB8"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161EB8">
              <w:rPr>
                <w:rFonts w:ascii="Times New Roman" w:eastAsia="標楷體" w:hAnsi="Times New Roman" w:cs="Times New Roman"/>
                <w:noProof/>
                <w:sz w:val="20"/>
                <w:szCs w:val="20"/>
              </w:rPr>
              <w:t>1</w:t>
            </w:r>
          </w:p>
        </w:tc>
        <w:tc>
          <w:tcPr>
            <w:tcW w:w="567" w:type="dxa"/>
            <w:shd w:val="clear" w:color="auto" w:fill="auto"/>
            <w:vAlign w:val="center"/>
          </w:tcPr>
          <w:p w:rsidR="00A72BE6" w:rsidRPr="00161EB8"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161EB8">
              <w:rPr>
                <w:rFonts w:ascii="Times New Roman" w:eastAsia="標楷體" w:hAnsi="Times New Roman" w:cs="Times New Roman"/>
                <w:noProof/>
                <w:sz w:val="20"/>
                <w:szCs w:val="20"/>
              </w:rPr>
              <w:t>續聘</w:t>
            </w:r>
          </w:p>
        </w:tc>
        <w:tc>
          <w:tcPr>
            <w:tcW w:w="2693" w:type="dxa"/>
            <w:shd w:val="clear" w:color="auto" w:fill="auto"/>
            <w:vAlign w:val="center"/>
          </w:tcPr>
          <w:p w:rsidR="00A72BE6" w:rsidRPr="00161EB8" w:rsidRDefault="00A72BE6" w:rsidP="00A72BE6">
            <w:pPr>
              <w:spacing w:line="240" w:lineRule="exact"/>
              <w:ind w:leftChars="-33" w:left="-79"/>
              <w:rPr>
                <w:rFonts w:ascii="Times New Roman" w:eastAsia="標楷體" w:hAnsi="Times New Roman" w:cs="Times New Roman"/>
                <w:bCs/>
                <w:sz w:val="20"/>
                <w:szCs w:val="20"/>
              </w:rPr>
            </w:pPr>
            <w:r w:rsidRPr="00161EB8">
              <w:rPr>
                <w:rFonts w:ascii="Times New Roman" w:eastAsia="標楷體" w:hAnsi="Times New Roman" w:cs="Times New Roman"/>
                <w:noProof/>
                <w:sz w:val="20"/>
                <w:szCs w:val="20"/>
              </w:rPr>
              <w:t>共同教育中心通識教育組</w:t>
            </w:r>
          </w:p>
        </w:tc>
        <w:tc>
          <w:tcPr>
            <w:tcW w:w="1276" w:type="dxa"/>
            <w:shd w:val="clear" w:color="auto" w:fill="auto"/>
            <w:vAlign w:val="center"/>
          </w:tcPr>
          <w:p w:rsidR="00A72BE6" w:rsidRPr="00161EB8" w:rsidRDefault="00A72BE6" w:rsidP="00A72BE6">
            <w:pPr>
              <w:spacing w:line="240" w:lineRule="exact"/>
              <w:jc w:val="center"/>
              <w:rPr>
                <w:rFonts w:ascii="Times New Roman" w:eastAsia="標楷體" w:hAnsi="Times New Roman" w:cs="Times New Roman"/>
                <w:bCs/>
                <w:sz w:val="20"/>
                <w:szCs w:val="20"/>
              </w:rPr>
            </w:pPr>
            <w:r w:rsidRPr="00161EB8">
              <w:rPr>
                <w:rFonts w:ascii="Times New Roman" w:eastAsia="標楷體" w:hAnsi="Times New Roman" w:cs="Times New Roman"/>
                <w:noProof/>
                <w:sz w:val="20"/>
                <w:szCs w:val="20"/>
              </w:rPr>
              <w:t>黃俊傑</w:t>
            </w:r>
          </w:p>
        </w:tc>
        <w:tc>
          <w:tcPr>
            <w:tcW w:w="1701" w:type="dxa"/>
          </w:tcPr>
          <w:p w:rsidR="00A72BE6" w:rsidRPr="00161EB8" w:rsidRDefault="00A72BE6" w:rsidP="00AF5771">
            <w:pPr>
              <w:spacing w:line="240" w:lineRule="exact"/>
              <w:ind w:leftChars="-45" w:left="-108"/>
              <w:jc w:val="center"/>
              <w:rPr>
                <w:rFonts w:ascii="Times New Roman" w:eastAsia="標楷體" w:hAnsi="Times New Roman" w:cs="Times New Roman"/>
                <w:noProof/>
                <w:sz w:val="20"/>
                <w:szCs w:val="20"/>
              </w:rPr>
            </w:pPr>
            <w:r w:rsidRPr="00161EB8">
              <w:rPr>
                <w:rFonts w:ascii="Times New Roman" w:eastAsia="標楷體" w:hAnsi="Times New Roman" w:cs="Times New Roman"/>
                <w:noProof/>
                <w:sz w:val="20"/>
                <w:szCs w:val="20"/>
              </w:rPr>
              <w:t>特聘講座教授</w:t>
            </w:r>
          </w:p>
        </w:tc>
        <w:tc>
          <w:tcPr>
            <w:tcW w:w="1984" w:type="dxa"/>
            <w:shd w:val="clear" w:color="auto" w:fill="auto"/>
            <w:vAlign w:val="center"/>
          </w:tcPr>
          <w:p w:rsidR="00A72BE6" w:rsidRPr="00161EB8" w:rsidRDefault="00A72BE6" w:rsidP="00A72BE6">
            <w:pPr>
              <w:spacing w:line="240" w:lineRule="exact"/>
              <w:jc w:val="center"/>
              <w:rPr>
                <w:rFonts w:ascii="Times New Roman" w:eastAsia="標楷體" w:hAnsi="Times New Roman" w:cs="Times New Roman"/>
                <w:bCs/>
                <w:sz w:val="20"/>
                <w:szCs w:val="20"/>
              </w:rPr>
            </w:pPr>
            <w:r w:rsidRPr="00161EB8">
              <w:rPr>
                <w:rFonts w:ascii="Times New Roman" w:eastAsia="標楷體" w:hAnsi="Times New Roman" w:cs="Times New Roman"/>
                <w:noProof/>
                <w:sz w:val="20"/>
                <w:szCs w:val="20"/>
              </w:rPr>
              <w:t>1080201</w:t>
            </w:r>
            <w:r w:rsidRPr="00161EB8">
              <w:rPr>
                <w:rFonts w:ascii="Times New Roman" w:eastAsia="標楷體" w:hAnsi="Times New Roman" w:cs="Times New Roman"/>
                <w:bCs/>
                <w:noProof/>
                <w:sz w:val="20"/>
                <w:szCs w:val="20"/>
              </w:rPr>
              <w:t>至</w:t>
            </w:r>
            <w:r w:rsidRPr="00161EB8">
              <w:rPr>
                <w:rFonts w:ascii="Times New Roman" w:eastAsia="標楷體" w:hAnsi="Times New Roman" w:cs="Times New Roman"/>
                <w:noProof/>
                <w:sz w:val="20"/>
                <w:szCs w:val="20"/>
              </w:rPr>
              <w:t>1090131</w:t>
            </w:r>
          </w:p>
        </w:tc>
        <w:tc>
          <w:tcPr>
            <w:tcW w:w="993" w:type="dxa"/>
            <w:tcBorders>
              <w:right w:val="single" w:sz="4" w:space="0" w:color="auto"/>
            </w:tcBorders>
            <w:shd w:val="clear" w:color="auto" w:fill="auto"/>
            <w:vAlign w:val="center"/>
          </w:tcPr>
          <w:p w:rsidR="00A72BE6" w:rsidRPr="00161EB8" w:rsidRDefault="00A72BE6" w:rsidP="00AF5771">
            <w:pPr>
              <w:spacing w:line="240" w:lineRule="exact"/>
              <w:jc w:val="center"/>
              <w:rPr>
                <w:rFonts w:ascii="Times New Roman" w:eastAsia="標楷體" w:hAnsi="Times New Roman" w:cs="Times New Roman"/>
                <w:bCs/>
                <w:sz w:val="20"/>
                <w:szCs w:val="20"/>
              </w:rPr>
            </w:pPr>
          </w:p>
        </w:tc>
      </w:tr>
      <w:tr w:rsidR="00A72BE6" w:rsidRPr="00576DB4" w:rsidTr="00FF1751">
        <w:trPr>
          <w:trHeight w:val="296"/>
        </w:trPr>
        <w:tc>
          <w:tcPr>
            <w:tcW w:w="567" w:type="dxa"/>
            <w:shd w:val="clear" w:color="auto" w:fill="auto"/>
            <w:vAlign w:val="center"/>
          </w:tcPr>
          <w:p w:rsidR="00A72BE6" w:rsidRPr="00576DB4"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2</w:t>
            </w:r>
          </w:p>
        </w:tc>
        <w:tc>
          <w:tcPr>
            <w:tcW w:w="567" w:type="dxa"/>
            <w:shd w:val="clear" w:color="auto" w:fill="auto"/>
            <w:vAlign w:val="center"/>
          </w:tcPr>
          <w:p w:rsidR="00A72BE6" w:rsidRPr="00576DB4"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續聘</w:t>
            </w:r>
          </w:p>
        </w:tc>
        <w:tc>
          <w:tcPr>
            <w:tcW w:w="2693" w:type="dxa"/>
            <w:shd w:val="clear" w:color="auto" w:fill="auto"/>
            <w:vAlign w:val="center"/>
          </w:tcPr>
          <w:p w:rsidR="00A72BE6" w:rsidRPr="00576DB4" w:rsidRDefault="00A72BE6" w:rsidP="00A72BE6">
            <w:pPr>
              <w:spacing w:line="240" w:lineRule="exact"/>
              <w:ind w:leftChars="-33" w:left="-79"/>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工學院工業工程學研究所</w:t>
            </w:r>
          </w:p>
        </w:tc>
        <w:tc>
          <w:tcPr>
            <w:tcW w:w="1276" w:type="dxa"/>
            <w:shd w:val="clear" w:color="auto" w:fill="auto"/>
            <w:vAlign w:val="center"/>
          </w:tcPr>
          <w:p w:rsidR="00A72BE6" w:rsidRPr="00576DB4" w:rsidRDefault="00A72BE6" w:rsidP="00A72BE6">
            <w:pPr>
              <w:spacing w:line="240" w:lineRule="exact"/>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郭位</w:t>
            </w:r>
          </w:p>
        </w:tc>
        <w:tc>
          <w:tcPr>
            <w:tcW w:w="1701" w:type="dxa"/>
          </w:tcPr>
          <w:p w:rsidR="00A72BE6" w:rsidRPr="00576DB4" w:rsidRDefault="00A72BE6" w:rsidP="00AF5771">
            <w:pPr>
              <w:spacing w:line="240" w:lineRule="exact"/>
              <w:jc w:val="center"/>
              <w:rPr>
                <w:rFonts w:ascii="Times New Roman" w:eastAsia="標楷體" w:hAnsi="Times New Roman" w:cs="Times New Roman"/>
                <w:noProof/>
                <w:sz w:val="20"/>
                <w:szCs w:val="20"/>
              </w:rPr>
            </w:pPr>
            <w:r w:rsidRPr="00576DB4">
              <w:rPr>
                <w:rFonts w:ascii="Times New Roman" w:eastAsia="標楷體" w:hAnsi="Times New Roman" w:cs="Times New Roman"/>
                <w:noProof/>
                <w:sz w:val="20"/>
                <w:szCs w:val="20"/>
              </w:rPr>
              <w:t>特聘研究講座</w:t>
            </w:r>
          </w:p>
        </w:tc>
        <w:tc>
          <w:tcPr>
            <w:tcW w:w="1984" w:type="dxa"/>
            <w:shd w:val="clear" w:color="auto" w:fill="auto"/>
            <w:vAlign w:val="center"/>
          </w:tcPr>
          <w:p w:rsidR="00A72BE6" w:rsidRPr="00576DB4" w:rsidRDefault="00A72BE6" w:rsidP="00A72BE6">
            <w:pPr>
              <w:spacing w:line="240" w:lineRule="exact"/>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1071201</w:t>
            </w:r>
            <w:r w:rsidRPr="00576DB4">
              <w:rPr>
                <w:rFonts w:ascii="Times New Roman" w:eastAsia="標楷體" w:hAnsi="Times New Roman" w:cs="Times New Roman"/>
                <w:bCs/>
                <w:noProof/>
                <w:sz w:val="20"/>
                <w:szCs w:val="20"/>
              </w:rPr>
              <w:t>至</w:t>
            </w:r>
            <w:r w:rsidRPr="00576DB4">
              <w:rPr>
                <w:rFonts w:ascii="Times New Roman" w:eastAsia="標楷體" w:hAnsi="Times New Roman" w:cs="Times New Roman"/>
                <w:noProof/>
                <w:sz w:val="20"/>
                <w:szCs w:val="20"/>
              </w:rPr>
              <w:t>1091130</w:t>
            </w:r>
          </w:p>
        </w:tc>
        <w:tc>
          <w:tcPr>
            <w:tcW w:w="993" w:type="dxa"/>
            <w:tcBorders>
              <w:right w:val="single" w:sz="4" w:space="0" w:color="auto"/>
            </w:tcBorders>
            <w:shd w:val="clear" w:color="auto" w:fill="auto"/>
            <w:vAlign w:val="center"/>
          </w:tcPr>
          <w:p w:rsidR="00A72BE6" w:rsidRPr="00576DB4" w:rsidRDefault="00A72BE6" w:rsidP="00AF5771">
            <w:pPr>
              <w:spacing w:line="240" w:lineRule="exact"/>
              <w:jc w:val="center"/>
              <w:rPr>
                <w:rFonts w:ascii="Times New Roman" w:eastAsia="標楷體" w:hAnsi="Times New Roman" w:cs="Times New Roman"/>
                <w:bCs/>
                <w:sz w:val="20"/>
                <w:szCs w:val="20"/>
              </w:rPr>
            </w:pPr>
          </w:p>
        </w:tc>
      </w:tr>
      <w:tr w:rsidR="00A72BE6" w:rsidRPr="00576DB4" w:rsidTr="00FF1751">
        <w:trPr>
          <w:trHeight w:val="296"/>
        </w:trPr>
        <w:tc>
          <w:tcPr>
            <w:tcW w:w="567" w:type="dxa"/>
            <w:shd w:val="clear" w:color="auto" w:fill="auto"/>
            <w:vAlign w:val="center"/>
          </w:tcPr>
          <w:p w:rsidR="00A72BE6" w:rsidRPr="00576DB4"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3</w:t>
            </w:r>
          </w:p>
        </w:tc>
        <w:tc>
          <w:tcPr>
            <w:tcW w:w="567" w:type="dxa"/>
            <w:shd w:val="clear" w:color="auto" w:fill="auto"/>
            <w:vAlign w:val="center"/>
          </w:tcPr>
          <w:p w:rsidR="00A72BE6" w:rsidRPr="00576DB4"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續聘</w:t>
            </w:r>
          </w:p>
        </w:tc>
        <w:tc>
          <w:tcPr>
            <w:tcW w:w="2693" w:type="dxa"/>
            <w:shd w:val="clear" w:color="auto" w:fill="auto"/>
            <w:vAlign w:val="center"/>
          </w:tcPr>
          <w:p w:rsidR="00A72BE6" w:rsidRPr="00576DB4" w:rsidRDefault="00A72BE6" w:rsidP="00A72BE6">
            <w:pPr>
              <w:spacing w:line="240" w:lineRule="exact"/>
              <w:ind w:leftChars="-33" w:left="-79"/>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管理學院財務金融學系</w:t>
            </w:r>
          </w:p>
        </w:tc>
        <w:tc>
          <w:tcPr>
            <w:tcW w:w="1276" w:type="dxa"/>
            <w:shd w:val="clear" w:color="auto" w:fill="auto"/>
            <w:vAlign w:val="center"/>
          </w:tcPr>
          <w:p w:rsidR="00A72BE6" w:rsidRPr="00576DB4" w:rsidRDefault="00A72BE6" w:rsidP="00A72BE6">
            <w:pPr>
              <w:spacing w:line="240" w:lineRule="exact"/>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吳俊吉</w:t>
            </w:r>
          </w:p>
        </w:tc>
        <w:tc>
          <w:tcPr>
            <w:tcW w:w="1701" w:type="dxa"/>
          </w:tcPr>
          <w:p w:rsidR="00A72BE6" w:rsidRPr="00576DB4" w:rsidRDefault="00A72BE6" w:rsidP="00AF5771">
            <w:pPr>
              <w:spacing w:line="240" w:lineRule="exact"/>
              <w:jc w:val="center"/>
              <w:rPr>
                <w:rFonts w:ascii="Times New Roman" w:eastAsia="標楷體" w:hAnsi="Times New Roman" w:cs="Times New Roman"/>
                <w:noProof/>
                <w:sz w:val="20"/>
                <w:szCs w:val="20"/>
              </w:rPr>
            </w:pPr>
            <w:r w:rsidRPr="00576DB4">
              <w:rPr>
                <w:rFonts w:ascii="Times New Roman" w:eastAsia="標楷體" w:hAnsi="Times New Roman" w:cs="Times New Roman"/>
                <w:noProof/>
                <w:sz w:val="20"/>
                <w:szCs w:val="20"/>
              </w:rPr>
              <w:t>特聘講座教授</w:t>
            </w:r>
          </w:p>
        </w:tc>
        <w:tc>
          <w:tcPr>
            <w:tcW w:w="1984" w:type="dxa"/>
            <w:shd w:val="clear" w:color="auto" w:fill="auto"/>
            <w:vAlign w:val="center"/>
          </w:tcPr>
          <w:p w:rsidR="00A72BE6" w:rsidRPr="00576DB4" w:rsidRDefault="00A72BE6" w:rsidP="00A72BE6">
            <w:pPr>
              <w:spacing w:line="240" w:lineRule="exact"/>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1080101</w:t>
            </w:r>
            <w:r w:rsidRPr="00576DB4">
              <w:rPr>
                <w:rFonts w:ascii="Times New Roman" w:eastAsia="標楷體" w:hAnsi="Times New Roman" w:cs="Times New Roman"/>
                <w:bCs/>
                <w:noProof/>
                <w:sz w:val="20"/>
                <w:szCs w:val="20"/>
              </w:rPr>
              <w:t>至</w:t>
            </w:r>
            <w:r w:rsidRPr="00576DB4">
              <w:rPr>
                <w:rFonts w:ascii="Times New Roman" w:eastAsia="標楷體" w:hAnsi="Times New Roman" w:cs="Times New Roman"/>
                <w:noProof/>
                <w:sz w:val="20"/>
                <w:szCs w:val="20"/>
              </w:rPr>
              <w:t>1081231</w:t>
            </w:r>
          </w:p>
        </w:tc>
        <w:tc>
          <w:tcPr>
            <w:tcW w:w="993" w:type="dxa"/>
            <w:tcBorders>
              <w:right w:val="single" w:sz="4" w:space="0" w:color="auto"/>
            </w:tcBorders>
            <w:shd w:val="clear" w:color="auto" w:fill="auto"/>
            <w:vAlign w:val="center"/>
          </w:tcPr>
          <w:p w:rsidR="00A72BE6" w:rsidRPr="00576DB4" w:rsidRDefault="00A72BE6" w:rsidP="00AF5771">
            <w:pPr>
              <w:spacing w:line="240" w:lineRule="exact"/>
              <w:jc w:val="center"/>
              <w:rPr>
                <w:rFonts w:ascii="Times New Roman" w:eastAsia="標楷體" w:hAnsi="Times New Roman" w:cs="Times New Roman"/>
                <w:bCs/>
                <w:sz w:val="20"/>
                <w:szCs w:val="20"/>
              </w:rPr>
            </w:pPr>
          </w:p>
        </w:tc>
      </w:tr>
      <w:tr w:rsidR="00A72BE6" w:rsidRPr="00576DB4" w:rsidTr="00FF1751">
        <w:trPr>
          <w:trHeight w:val="296"/>
        </w:trPr>
        <w:tc>
          <w:tcPr>
            <w:tcW w:w="567" w:type="dxa"/>
            <w:shd w:val="clear" w:color="auto" w:fill="auto"/>
            <w:vAlign w:val="center"/>
          </w:tcPr>
          <w:p w:rsidR="00A72BE6" w:rsidRPr="00576DB4"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4</w:t>
            </w:r>
          </w:p>
        </w:tc>
        <w:tc>
          <w:tcPr>
            <w:tcW w:w="567" w:type="dxa"/>
            <w:shd w:val="clear" w:color="auto" w:fill="auto"/>
            <w:vAlign w:val="center"/>
          </w:tcPr>
          <w:p w:rsidR="00A72BE6" w:rsidRPr="00576DB4"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續聘</w:t>
            </w:r>
          </w:p>
        </w:tc>
        <w:tc>
          <w:tcPr>
            <w:tcW w:w="2693" w:type="dxa"/>
            <w:shd w:val="clear" w:color="auto" w:fill="auto"/>
            <w:vAlign w:val="center"/>
          </w:tcPr>
          <w:p w:rsidR="00A72BE6" w:rsidRPr="00576DB4" w:rsidRDefault="00A72BE6" w:rsidP="00A72BE6">
            <w:pPr>
              <w:spacing w:line="240" w:lineRule="exact"/>
              <w:ind w:leftChars="-33" w:left="-79"/>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管理學院財務金融學系</w:t>
            </w:r>
          </w:p>
        </w:tc>
        <w:tc>
          <w:tcPr>
            <w:tcW w:w="1276" w:type="dxa"/>
            <w:shd w:val="clear" w:color="auto" w:fill="auto"/>
            <w:vAlign w:val="center"/>
          </w:tcPr>
          <w:p w:rsidR="00A72BE6" w:rsidRPr="00576DB4" w:rsidRDefault="00A72BE6" w:rsidP="00A72BE6">
            <w:pPr>
              <w:spacing w:line="240" w:lineRule="exact"/>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魏國強</w:t>
            </w:r>
          </w:p>
        </w:tc>
        <w:tc>
          <w:tcPr>
            <w:tcW w:w="1701" w:type="dxa"/>
          </w:tcPr>
          <w:p w:rsidR="00A72BE6" w:rsidRPr="00576DB4" w:rsidRDefault="00A72BE6" w:rsidP="00AF5771">
            <w:pPr>
              <w:spacing w:line="240" w:lineRule="exact"/>
              <w:jc w:val="center"/>
              <w:rPr>
                <w:rFonts w:ascii="Times New Roman" w:eastAsia="標楷體" w:hAnsi="Times New Roman" w:cs="Times New Roman"/>
                <w:noProof/>
                <w:sz w:val="20"/>
                <w:szCs w:val="20"/>
              </w:rPr>
            </w:pPr>
            <w:r w:rsidRPr="00576DB4">
              <w:rPr>
                <w:rFonts w:ascii="Times New Roman" w:eastAsia="標楷體" w:hAnsi="Times New Roman" w:cs="Times New Roman"/>
                <w:noProof/>
                <w:sz w:val="20"/>
                <w:szCs w:val="20"/>
              </w:rPr>
              <w:t>特聘講座教授</w:t>
            </w:r>
          </w:p>
        </w:tc>
        <w:tc>
          <w:tcPr>
            <w:tcW w:w="1984" w:type="dxa"/>
            <w:shd w:val="clear" w:color="auto" w:fill="auto"/>
            <w:vAlign w:val="center"/>
          </w:tcPr>
          <w:p w:rsidR="00A72BE6" w:rsidRPr="00576DB4" w:rsidRDefault="00A72BE6" w:rsidP="00A72BE6">
            <w:pPr>
              <w:spacing w:line="240" w:lineRule="exact"/>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1080101</w:t>
            </w:r>
            <w:r w:rsidRPr="00576DB4">
              <w:rPr>
                <w:rFonts w:ascii="Times New Roman" w:eastAsia="標楷體" w:hAnsi="Times New Roman" w:cs="Times New Roman"/>
                <w:bCs/>
                <w:noProof/>
                <w:sz w:val="20"/>
                <w:szCs w:val="20"/>
              </w:rPr>
              <w:t>至</w:t>
            </w:r>
            <w:r w:rsidRPr="00576DB4">
              <w:rPr>
                <w:rFonts w:ascii="Times New Roman" w:eastAsia="標楷體" w:hAnsi="Times New Roman" w:cs="Times New Roman"/>
                <w:noProof/>
                <w:sz w:val="20"/>
                <w:szCs w:val="20"/>
              </w:rPr>
              <w:t>1081231</w:t>
            </w:r>
          </w:p>
        </w:tc>
        <w:tc>
          <w:tcPr>
            <w:tcW w:w="993" w:type="dxa"/>
            <w:tcBorders>
              <w:right w:val="single" w:sz="4" w:space="0" w:color="auto"/>
            </w:tcBorders>
            <w:shd w:val="clear" w:color="auto" w:fill="auto"/>
            <w:vAlign w:val="center"/>
          </w:tcPr>
          <w:p w:rsidR="00A72BE6" w:rsidRPr="00576DB4" w:rsidRDefault="00A72BE6" w:rsidP="00AF5771">
            <w:pPr>
              <w:spacing w:line="240" w:lineRule="exact"/>
              <w:jc w:val="center"/>
              <w:rPr>
                <w:rFonts w:ascii="Times New Roman" w:eastAsia="標楷體" w:hAnsi="Times New Roman" w:cs="Times New Roman"/>
                <w:bCs/>
                <w:sz w:val="20"/>
                <w:szCs w:val="20"/>
              </w:rPr>
            </w:pPr>
          </w:p>
        </w:tc>
      </w:tr>
      <w:tr w:rsidR="00A72BE6" w:rsidRPr="00576DB4" w:rsidTr="00FF1751">
        <w:trPr>
          <w:trHeight w:val="296"/>
        </w:trPr>
        <w:tc>
          <w:tcPr>
            <w:tcW w:w="567" w:type="dxa"/>
            <w:shd w:val="clear" w:color="auto" w:fill="auto"/>
            <w:vAlign w:val="center"/>
          </w:tcPr>
          <w:p w:rsidR="00A72BE6" w:rsidRPr="00576DB4"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5</w:t>
            </w:r>
          </w:p>
        </w:tc>
        <w:tc>
          <w:tcPr>
            <w:tcW w:w="567" w:type="dxa"/>
            <w:shd w:val="clear" w:color="auto" w:fill="auto"/>
            <w:vAlign w:val="center"/>
          </w:tcPr>
          <w:p w:rsidR="00A72BE6" w:rsidRPr="00576DB4" w:rsidRDefault="00A72BE6" w:rsidP="00AF5771">
            <w:pPr>
              <w:spacing w:line="240" w:lineRule="exact"/>
              <w:ind w:leftChars="-25" w:left="-60" w:rightChars="-25" w:right="-60"/>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續聘</w:t>
            </w:r>
          </w:p>
        </w:tc>
        <w:tc>
          <w:tcPr>
            <w:tcW w:w="2693" w:type="dxa"/>
            <w:shd w:val="clear" w:color="auto" w:fill="auto"/>
            <w:vAlign w:val="center"/>
          </w:tcPr>
          <w:p w:rsidR="00A72BE6" w:rsidRPr="00576DB4" w:rsidRDefault="00A72BE6" w:rsidP="00A72BE6">
            <w:pPr>
              <w:spacing w:line="240" w:lineRule="exact"/>
              <w:ind w:leftChars="-33" w:left="-79"/>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管理學院財務金融學系</w:t>
            </w:r>
          </w:p>
        </w:tc>
        <w:tc>
          <w:tcPr>
            <w:tcW w:w="1276" w:type="dxa"/>
            <w:shd w:val="clear" w:color="auto" w:fill="auto"/>
            <w:vAlign w:val="center"/>
          </w:tcPr>
          <w:p w:rsidR="00A72BE6" w:rsidRPr="00576DB4" w:rsidRDefault="00A72BE6" w:rsidP="00A72BE6">
            <w:pPr>
              <w:spacing w:line="240" w:lineRule="exact"/>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黃群仰</w:t>
            </w:r>
          </w:p>
        </w:tc>
        <w:tc>
          <w:tcPr>
            <w:tcW w:w="1701" w:type="dxa"/>
          </w:tcPr>
          <w:p w:rsidR="00A72BE6" w:rsidRPr="00576DB4" w:rsidRDefault="00A72BE6" w:rsidP="00AF5771">
            <w:pPr>
              <w:spacing w:line="240" w:lineRule="exact"/>
              <w:jc w:val="center"/>
              <w:rPr>
                <w:rFonts w:ascii="Times New Roman" w:eastAsia="標楷體" w:hAnsi="Times New Roman" w:cs="Times New Roman"/>
                <w:noProof/>
                <w:sz w:val="20"/>
                <w:szCs w:val="20"/>
              </w:rPr>
            </w:pPr>
            <w:r w:rsidRPr="00576DB4">
              <w:rPr>
                <w:rFonts w:ascii="Times New Roman" w:eastAsia="標楷體" w:hAnsi="Times New Roman" w:cs="Times New Roman"/>
                <w:noProof/>
                <w:sz w:val="20"/>
                <w:szCs w:val="20"/>
              </w:rPr>
              <w:t>特聘講座教授</w:t>
            </w:r>
          </w:p>
        </w:tc>
        <w:tc>
          <w:tcPr>
            <w:tcW w:w="1984" w:type="dxa"/>
            <w:shd w:val="clear" w:color="auto" w:fill="auto"/>
            <w:vAlign w:val="center"/>
          </w:tcPr>
          <w:p w:rsidR="00A72BE6" w:rsidRPr="00576DB4" w:rsidRDefault="00A72BE6" w:rsidP="00A72BE6">
            <w:pPr>
              <w:spacing w:line="240" w:lineRule="exact"/>
              <w:jc w:val="center"/>
              <w:rPr>
                <w:rFonts w:ascii="Times New Roman" w:eastAsia="標楷體" w:hAnsi="Times New Roman" w:cs="Times New Roman"/>
                <w:bCs/>
                <w:sz w:val="20"/>
                <w:szCs w:val="20"/>
              </w:rPr>
            </w:pPr>
            <w:r w:rsidRPr="00576DB4">
              <w:rPr>
                <w:rFonts w:ascii="Times New Roman" w:eastAsia="標楷體" w:hAnsi="Times New Roman" w:cs="Times New Roman"/>
                <w:noProof/>
                <w:sz w:val="20"/>
                <w:szCs w:val="20"/>
              </w:rPr>
              <w:t>1080101</w:t>
            </w:r>
            <w:r w:rsidRPr="00576DB4">
              <w:rPr>
                <w:rFonts w:ascii="Times New Roman" w:eastAsia="標楷體" w:hAnsi="Times New Roman" w:cs="Times New Roman"/>
                <w:bCs/>
                <w:noProof/>
                <w:sz w:val="20"/>
                <w:szCs w:val="20"/>
              </w:rPr>
              <w:t>至</w:t>
            </w:r>
            <w:r w:rsidRPr="00576DB4">
              <w:rPr>
                <w:rFonts w:ascii="Times New Roman" w:eastAsia="標楷體" w:hAnsi="Times New Roman" w:cs="Times New Roman"/>
                <w:noProof/>
                <w:sz w:val="20"/>
                <w:szCs w:val="20"/>
              </w:rPr>
              <w:t>1081231</w:t>
            </w:r>
          </w:p>
        </w:tc>
        <w:tc>
          <w:tcPr>
            <w:tcW w:w="993" w:type="dxa"/>
            <w:tcBorders>
              <w:right w:val="single" w:sz="4" w:space="0" w:color="auto"/>
            </w:tcBorders>
            <w:shd w:val="clear" w:color="auto" w:fill="auto"/>
            <w:vAlign w:val="center"/>
          </w:tcPr>
          <w:p w:rsidR="00A72BE6" w:rsidRPr="00576DB4" w:rsidRDefault="00A72BE6" w:rsidP="00AF5771">
            <w:pPr>
              <w:spacing w:line="240" w:lineRule="exact"/>
              <w:jc w:val="center"/>
              <w:rPr>
                <w:rFonts w:ascii="Times New Roman" w:eastAsia="標楷體" w:hAnsi="Times New Roman" w:cs="Times New Roman"/>
                <w:bCs/>
                <w:sz w:val="20"/>
                <w:szCs w:val="20"/>
              </w:rPr>
            </w:pPr>
          </w:p>
        </w:tc>
      </w:tr>
    </w:tbl>
    <w:p w:rsidR="00AF5771" w:rsidRDefault="00AF5771" w:rsidP="00936D88">
      <w:pPr>
        <w:pStyle w:val="a3"/>
        <w:numPr>
          <w:ilvl w:val="1"/>
          <w:numId w:val="1"/>
        </w:numPr>
        <w:spacing w:beforeLines="50" w:before="180"/>
        <w:ind w:leftChars="0" w:left="709" w:hanging="482"/>
        <w:rPr>
          <w:rFonts w:ascii="Times New Roman" w:eastAsia="標楷體" w:hAnsi="Times New Roman" w:cs="Times New Roman"/>
        </w:rPr>
      </w:pPr>
      <w:r w:rsidRPr="000D2C14">
        <w:rPr>
          <w:rFonts w:ascii="Times New Roman" w:eastAsia="標楷體" w:hAnsi="Times New Roman" w:cs="Times New Roman" w:hint="eastAsia"/>
        </w:rPr>
        <w:t>本校聘下列先生為客座教師：</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276"/>
        <w:gridCol w:w="1701"/>
        <w:gridCol w:w="1984"/>
        <w:gridCol w:w="993"/>
      </w:tblGrid>
      <w:tr w:rsidR="00A72BE6" w:rsidRPr="005860C7" w:rsidTr="00FF1751">
        <w:tc>
          <w:tcPr>
            <w:tcW w:w="567" w:type="dxa"/>
            <w:shd w:val="clear" w:color="auto" w:fill="auto"/>
            <w:vAlign w:val="center"/>
          </w:tcPr>
          <w:p w:rsidR="00A72BE6" w:rsidRPr="005860C7" w:rsidRDefault="00A72BE6" w:rsidP="004652A4">
            <w:pPr>
              <w:spacing w:line="240" w:lineRule="exact"/>
              <w:ind w:leftChars="-25" w:left="-60" w:rightChars="-25" w:right="-60"/>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編號</w:t>
            </w:r>
          </w:p>
        </w:tc>
        <w:tc>
          <w:tcPr>
            <w:tcW w:w="567" w:type="dxa"/>
            <w:shd w:val="clear" w:color="auto" w:fill="auto"/>
            <w:vAlign w:val="center"/>
          </w:tcPr>
          <w:p w:rsidR="00A72BE6" w:rsidRPr="005860C7" w:rsidRDefault="00A72BE6" w:rsidP="004652A4">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5860C7">
              <w:rPr>
                <w:rFonts w:ascii="Times New Roman" w:eastAsia="標楷體" w:hAnsi="Times New Roman" w:cs="Times New Roman"/>
                <w:sz w:val="20"/>
                <w:szCs w:val="20"/>
              </w:rPr>
              <w:t>聘別</w:t>
            </w:r>
            <w:proofErr w:type="gramEnd"/>
          </w:p>
        </w:tc>
        <w:tc>
          <w:tcPr>
            <w:tcW w:w="2693" w:type="dxa"/>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spacing w:val="-20"/>
                <w:sz w:val="20"/>
                <w:szCs w:val="20"/>
              </w:rPr>
            </w:pPr>
            <w:r w:rsidRPr="005860C7">
              <w:rPr>
                <w:rFonts w:ascii="Times New Roman" w:eastAsia="標楷體" w:hAnsi="Times New Roman" w:cs="Times New Roman"/>
                <w:sz w:val="20"/>
                <w:szCs w:val="20"/>
              </w:rPr>
              <w:t>學院系</w:t>
            </w:r>
            <w:r w:rsidRPr="005860C7">
              <w:rPr>
                <w:rFonts w:ascii="Times New Roman" w:eastAsia="標楷體" w:hAnsi="Times New Roman" w:cs="Times New Roman"/>
                <w:sz w:val="20"/>
                <w:szCs w:val="20"/>
              </w:rPr>
              <w:t>(</w:t>
            </w:r>
            <w:r w:rsidRPr="005860C7">
              <w:rPr>
                <w:rFonts w:ascii="Times New Roman" w:eastAsia="標楷體" w:hAnsi="Times New Roman" w:cs="Times New Roman"/>
                <w:sz w:val="20"/>
                <w:szCs w:val="20"/>
              </w:rPr>
              <w:t>科</w:t>
            </w:r>
            <w:r w:rsidRPr="005860C7">
              <w:rPr>
                <w:rFonts w:ascii="Times New Roman" w:eastAsia="標楷體" w:hAnsi="Times New Roman" w:cs="Times New Roman"/>
                <w:sz w:val="20"/>
                <w:szCs w:val="20"/>
              </w:rPr>
              <w:t>)</w:t>
            </w:r>
            <w:proofErr w:type="gramStart"/>
            <w:r w:rsidRPr="005860C7">
              <w:rPr>
                <w:rFonts w:ascii="Times New Roman" w:eastAsia="標楷體" w:hAnsi="Times New Roman" w:cs="Times New Roman"/>
                <w:sz w:val="20"/>
                <w:szCs w:val="20"/>
              </w:rPr>
              <w:t>所別</w:t>
            </w:r>
            <w:proofErr w:type="gramEnd"/>
          </w:p>
        </w:tc>
        <w:tc>
          <w:tcPr>
            <w:tcW w:w="1276" w:type="dxa"/>
            <w:shd w:val="clear" w:color="auto" w:fill="auto"/>
            <w:vAlign w:val="center"/>
          </w:tcPr>
          <w:p w:rsidR="00A72BE6" w:rsidRPr="005860C7" w:rsidRDefault="00A72BE6" w:rsidP="004652A4">
            <w:pPr>
              <w:spacing w:line="240" w:lineRule="exact"/>
              <w:ind w:leftChars="1" w:left="2"/>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姓名</w:t>
            </w:r>
          </w:p>
        </w:tc>
        <w:tc>
          <w:tcPr>
            <w:tcW w:w="1701" w:type="dxa"/>
            <w:vAlign w:val="center"/>
          </w:tcPr>
          <w:p w:rsidR="00A72BE6" w:rsidRPr="005860C7" w:rsidRDefault="00A72BE6"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擬聘職別</w:t>
            </w:r>
          </w:p>
        </w:tc>
        <w:tc>
          <w:tcPr>
            <w:tcW w:w="1984" w:type="dxa"/>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聘期</w:t>
            </w:r>
            <w:proofErr w:type="gramStart"/>
            <w:r w:rsidRPr="005860C7">
              <w:rPr>
                <w:rFonts w:ascii="Times New Roman" w:eastAsia="標楷體" w:hAnsi="Times New Roman" w:cs="Times New Roman"/>
                <w:sz w:val="20"/>
                <w:szCs w:val="20"/>
              </w:rPr>
              <w:t>起迄</w:t>
            </w:r>
            <w:proofErr w:type="gramEnd"/>
          </w:p>
        </w:tc>
        <w:tc>
          <w:tcPr>
            <w:tcW w:w="993" w:type="dxa"/>
            <w:tcBorders>
              <w:right w:val="single" w:sz="4" w:space="0" w:color="auto"/>
            </w:tcBorders>
            <w:shd w:val="clear" w:color="auto" w:fill="auto"/>
            <w:vAlign w:val="center"/>
          </w:tcPr>
          <w:p w:rsidR="00A72BE6" w:rsidRPr="005860C7" w:rsidRDefault="00A72BE6" w:rsidP="004652A4">
            <w:pPr>
              <w:spacing w:line="240" w:lineRule="exact"/>
              <w:jc w:val="center"/>
              <w:rPr>
                <w:rFonts w:ascii="Times New Roman" w:eastAsia="標楷體" w:hAnsi="Times New Roman" w:cs="Times New Roman"/>
                <w:b/>
                <w:bCs/>
                <w:sz w:val="20"/>
                <w:szCs w:val="20"/>
              </w:rPr>
            </w:pPr>
            <w:r w:rsidRPr="005860C7">
              <w:rPr>
                <w:rFonts w:ascii="Times New Roman" w:eastAsia="標楷體" w:hAnsi="Times New Roman" w:cs="Times New Roman"/>
                <w:sz w:val="20"/>
                <w:szCs w:val="20"/>
              </w:rPr>
              <w:t>備註</w:t>
            </w:r>
          </w:p>
        </w:tc>
      </w:tr>
      <w:tr w:rsidR="00A72BE6" w:rsidRPr="000D2C14" w:rsidTr="00FF1751">
        <w:tc>
          <w:tcPr>
            <w:tcW w:w="567" w:type="dxa"/>
            <w:shd w:val="clear" w:color="auto" w:fill="auto"/>
            <w:vAlign w:val="center"/>
          </w:tcPr>
          <w:p w:rsidR="00A72BE6" w:rsidRPr="000D2C14" w:rsidRDefault="00A72BE6" w:rsidP="00AF5771">
            <w:pPr>
              <w:spacing w:line="240" w:lineRule="exact"/>
              <w:ind w:leftChars="-25" w:left="-60" w:rightChars="-25" w:right="-60"/>
              <w:jc w:val="center"/>
              <w:rPr>
                <w:rFonts w:ascii="Times New Roman" w:eastAsia="標楷體" w:hAnsi="Times New Roman" w:cs="Times New Roman"/>
                <w:sz w:val="20"/>
                <w:szCs w:val="20"/>
              </w:rPr>
            </w:pPr>
            <w:r w:rsidRPr="000D2C14">
              <w:rPr>
                <w:rFonts w:ascii="Times New Roman" w:eastAsia="標楷體" w:hAnsi="Times New Roman" w:cs="Times New Roman"/>
                <w:noProof/>
                <w:sz w:val="20"/>
                <w:szCs w:val="20"/>
              </w:rPr>
              <w:t>1</w:t>
            </w:r>
          </w:p>
        </w:tc>
        <w:tc>
          <w:tcPr>
            <w:tcW w:w="567" w:type="dxa"/>
            <w:shd w:val="clear" w:color="auto" w:fill="auto"/>
            <w:vAlign w:val="center"/>
          </w:tcPr>
          <w:p w:rsidR="00A72BE6" w:rsidRPr="000D2C14" w:rsidRDefault="00A72BE6" w:rsidP="00AF5771">
            <w:pPr>
              <w:spacing w:line="280" w:lineRule="exact"/>
              <w:ind w:leftChars="-25" w:left="-60" w:rightChars="-25" w:right="-60"/>
              <w:jc w:val="center"/>
              <w:rPr>
                <w:rFonts w:ascii="Times New Roman" w:eastAsia="標楷體" w:hAnsi="Times New Roman" w:cs="Times New Roman"/>
                <w:sz w:val="20"/>
                <w:szCs w:val="20"/>
              </w:rPr>
            </w:pPr>
            <w:r w:rsidRPr="000D2C14">
              <w:rPr>
                <w:rFonts w:ascii="Times New Roman" w:eastAsia="標楷體" w:hAnsi="Times New Roman" w:cs="Times New Roman" w:hint="eastAsia"/>
                <w:noProof/>
                <w:sz w:val="20"/>
                <w:szCs w:val="20"/>
              </w:rPr>
              <w:t>新聘</w:t>
            </w:r>
          </w:p>
        </w:tc>
        <w:tc>
          <w:tcPr>
            <w:tcW w:w="2693" w:type="dxa"/>
            <w:shd w:val="clear" w:color="auto" w:fill="auto"/>
            <w:vAlign w:val="center"/>
          </w:tcPr>
          <w:p w:rsidR="00A72BE6" w:rsidRPr="000D2C14" w:rsidRDefault="00A72BE6" w:rsidP="00AF5771">
            <w:pPr>
              <w:spacing w:line="280" w:lineRule="exact"/>
              <w:ind w:leftChars="-33" w:left="-79"/>
              <w:rPr>
                <w:rFonts w:ascii="Times New Roman" w:eastAsia="標楷體" w:hAnsi="Times New Roman" w:cs="Times New Roman"/>
                <w:sz w:val="20"/>
                <w:szCs w:val="20"/>
              </w:rPr>
            </w:pPr>
            <w:r w:rsidRPr="000D2C14">
              <w:rPr>
                <w:rFonts w:ascii="Times New Roman" w:eastAsia="標楷體" w:hAnsi="Times New Roman" w:cs="Times New Roman" w:hint="eastAsia"/>
                <w:noProof/>
                <w:sz w:val="20"/>
                <w:szCs w:val="20"/>
              </w:rPr>
              <w:t>電機資訊學院電機工程學系</w:t>
            </w:r>
          </w:p>
        </w:tc>
        <w:tc>
          <w:tcPr>
            <w:tcW w:w="1276" w:type="dxa"/>
            <w:shd w:val="clear" w:color="auto" w:fill="auto"/>
            <w:vAlign w:val="center"/>
          </w:tcPr>
          <w:p w:rsidR="00A72BE6" w:rsidRPr="000D2C14" w:rsidRDefault="00A72BE6" w:rsidP="00FF1751">
            <w:pPr>
              <w:spacing w:line="260" w:lineRule="exact"/>
              <w:jc w:val="center"/>
              <w:rPr>
                <w:rFonts w:ascii="Times New Roman" w:eastAsia="標楷體" w:hAnsi="Times New Roman" w:cs="Times New Roman"/>
                <w:sz w:val="20"/>
                <w:szCs w:val="20"/>
              </w:rPr>
            </w:pPr>
            <w:r w:rsidRPr="000D2C14">
              <w:rPr>
                <w:rFonts w:ascii="Times New Roman" w:eastAsia="標楷體" w:hAnsi="Times New Roman" w:cs="Times New Roman" w:hint="eastAsia"/>
                <w:noProof/>
                <w:sz w:val="20"/>
                <w:szCs w:val="20"/>
              </w:rPr>
              <w:t>楊振邦</w:t>
            </w:r>
          </w:p>
        </w:tc>
        <w:tc>
          <w:tcPr>
            <w:tcW w:w="1701" w:type="dxa"/>
          </w:tcPr>
          <w:p w:rsidR="00A72BE6" w:rsidRPr="000D2C14" w:rsidRDefault="00FF1751" w:rsidP="00AF5771">
            <w:pPr>
              <w:spacing w:line="240" w:lineRule="exact"/>
              <w:ind w:leftChars="-33" w:left="-79"/>
              <w:jc w:val="center"/>
              <w:rPr>
                <w:rFonts w:ascii="Times New Roman" w:eastAsia="標楷體" w:hAnsi="Times New Roman" w:cs="Times New Roman"/>
                <w:noProof/>
                <w:sz w:val="20"/>
                <w:szCs w:val="20"/>
              </w:rPr>
            </w:pPr>
            <w:r w:rsidRPr="000D2C14">
              <w:rPr>
                <w:rFonts w:ascii="Times New Roman" w:eastAsia="標楷體" w:hAnsi="Times New Roman" w:cs="Times New Roman" w:hint="eastAsia"/>
                <w:noProof/>
                <w:sz w:val="20"/>
                <w:szCs w:val="20"/>
              </w:rPr>
              <w:t>客座副教授</w:t>
            </w:r>
          </w:p>
        </w:tc>
        <w:tc>
          <w:tcPr>
            <w:tcW w:w="1984" w:type="dxa"/>
            <w:shd w:val="clear" w:color="auto" w:fill="auto"/>
            <w:vAlign w:val="center"/>
          </w:tcPr>
          <w:p w:rsidR="00A72BE6" w:rsidRPr="000D2C14" w:rsidRDefault="00A72BE6" w:rsidP="00A72BE6">
            <w:pPr>
              <w:spacing w:line="240" w:lineRule="exact"/>
              <w:ind w:leftChars="-33" w:left="-79"/>
              <w:jc w:val="center"/>
              <w:rPr>
                <w:rFonts w:ascii="Times New Roman" w:eastAsia="標楷體" w:hAnsi="Times New Roman" w:cs="Times New Roman"/>
                <w:sz w:val="20"/>
                <w:szCs w:val="20"/>
              </w:rPr>
            </w:pPr>
            <w:r w:rsidRPr="000D2C14">
              <w:rPr>
                <w:rFonts w:ascii="Times New Roman" w:eastAsia="標楷體" w:hAnsi="Times New Roman" w:cs="Times New Roman"/>
                <w:noProof/>
                <w:sz w:val="20"/>
                <w:szCs w:val="20"/>
              </w:rPr>
              <w:t>1080701</w:t>
            </w:r>
            <w:r w:rsidRPr="000D2C14">
              <w:rPr>
                <w:rFonts w:ascii="Times New Roman" w:eastAsia="標楷體" w:hAnsi="Times New Roman" w:cs="Times New Roman"/>
                <w:sz w:val="20"/>
                <w:szCs w:val="20"/>
              </w:rPr>
              <w:t>至</w:t>
            </w:r>
            <w:r w:rsidRPr="000D2C14">
              <w:rPr>
                <w:rFonts w:ascii="Times New Roman" w:eastAsia="標楷體" w:hAnsi="Times New Roman" w:cs="Times New Roman"/>
                <w:noProof/>
                <w:sz w:val="20"/>
                <w:szCs w:val="20"/>
              </w:rPr>
              <w:t>1090630</w:t>
            </w:r>
          </w:p>
        </w:tc>
        <w:tc>
          <w:tcPr>
            <w:tcW w:w="993" w:type="dxa"/>
            <w:tcBorders>
              <w:right w:val="single" w:sz="4" w:space="0" w:color="auto"/>
            </w:tcBorders>
            <w:shd w:val="clear" w:color="auto" w:fill="auto"/>
            <w:vAlign w:val="center"/>
          </w:tcPr>
          <w:p w:rsidR="00A72BE6" w:rsidRPr="000D2C14" w:rsidRDefault="00A72BE6" w:rsidP="00AF5771">
            <w:pPr>
              <w:spacing w:line="200" w:lineRule="exact"/>
              <w:jc w:val="center"/>
              <w:rPr>
                <w:rFonts w:ascii="Times New Roman" w:eastAsia="標楷體" w:hAnsi="Times New Roman" w:cs="Times New Roman"/>
                <w:sz w:val="20"/>
                <w:szCs w:val="20"/>
              </w:rPr>
            </w:pPr>
          </w:p>
        </w:tc>
      </w:tr>
      <w:tr w:rsidR="00A72BE6" w:rsidRPr="000D2C14" w:rsidTr="00FF1751">
        <w:tc>
          <w:tcPr>
            <w:tcW w:w="567" w:type="dxa"/>
            <w:shd w:val="clear" w:color="auto" w:fill="auto"/>
            <w:vAlign w:val="center"/>
          </w:tcPr>
          <w:p w:rsidR="00A72BE6" w:rsidRPr="00D04B89" w:rsidRDefault="00A72BE6" w:rsidP="00AF5771">
            <w:pPr>
              <w:spacing w:line="240" w:lineRule="exact"/>
              <w:ind w:leftChars="-25" w:left="-60" w:rightChars="-25" w:right="-60"/>
              <w:jc w:val="center"/>
              <w:rPr>
                <w:rFonts w:ascii="Times New Roman" w:eastAsia="標楷體" w:hAnsi="Times New Roman" w:cs="Times New Roman"/>
                <w:noProof/>
                <w:sz w:val="20"/>
                <w:szCs w:val="20"/>
              </w:rPr>
            </w:pPr>
            <w:r w:rsidRPr="00D04B89">
              <w:rPr>
                <w:rFonts w:ascii="Times New Roman" w:eastAsia="標楷體" w:hAnsi="Times New Roman" w:cs="Times New Roman"/>
                <w:noProof/>
                <w:sz w:val="20"/>
                <w:szCs w:val="20"/>
              </w:rPr>
              <w:t>2</w:t>
            </w:r>
          </w:p>
        </w:tc>
        <w:tc>
          <w:tcPr>
            <w:tcW w:w="567" w:type="dxa"/>
            <w:shd w:val="clear" w:color="auto" w:fill="auto"/>
            <w:vAlign w:val="center"/>
          </w:tcPr>
          <w:p w:rsidR="00A72BE6" w:rsidRPr="006A5C64" w:rsidRDefault="00A72BE6" w:rsidP="00AF5771">
            <w:pPr>
              <w:spacing w:line="280" w:lineRule="exact"/>
              <w:ind w:leftChars="-25" w:left="-60" w:rightChars="-25" w:right="-60"/>
              <w:jc w:val="center"/>
              <w:rPr>
                <w:rFonts w:ascii="Times New Roman" w:eastAsia="標楷體" w:hAnsi="Times New Roman" w:cs="Times New Roman"/>
                <w:noProof/>
                <w:sz w:val="20"/>
                <w:szCs w:val="20"/>
              </w:rPr>
            </w:pPr>
            <w:r>
              <w:rPr>
                <w:rFonts w:ascii="Times New Roman" w:eastAsia="標楷體" w:hAnsi="Times New Roman" w:cs="Times New Roman" w:hint="eastAsia"/>
                <w:noProof/>
                <w:sz w:val="20"/>
                <w:szCs w:val="20"/>
              </w:rPr>
              <w:t>改期</w:t>
            </w:r>
          </w:p>
        </w:tc>
        <w:tc>
          <w:tcPr>
            <w:tcW w:w="2693" w:type="dxa"/>
            <w:shd w:val="clear" w:color="auto" w:fill="auto"/>
            <w:vAlign w:val="center"/>
          </w:tcPr>
          <w:p w:rsidR="00A72BE6" w:rsidRPr="006A5C64" w:rsidRDefault="00A72BE6" w:rsidP="00AF5771">
            <w:pPr>
              <w:spacing w:line="280" w:lineRule="exact"/>
              <w:ind w:leftChars="-33" w:left="-79"/>
              <w:jc w:val="both"/>
              <w:rPr>
                <w:rFonts w:ascii="Times New Roman" w:eastAsia="標楷體" w:hAnsi="Times New Roman" w:cs="Times New Roman"/>
                <w:noProof/>
                <w:sz w:val="20"/>
                <w:szCs w:val="20"/>
              </w:rPr>
            </w:pPr>
            <w:r w:rsidRPr="006A5C64">
              <w:rPr>
                <w:rFonts w:ascii="Times New Roman" w:eastAsia="標楷體" w:hAnsi="Times New Roman" w:cs="Times New Roman" w:hint="eastAsia"/>
                <w:noProof/>
                <w:sz w:val="20"/>
                <w:szCs w:val="20"/>
              </w:rPr>
              <w:t>工學院材料科學與工程學系</w:t>
            </w:r>
          </w:p>
        </w:tc>
        <w:tc>
          <w:tcPr>
            <w:tcW w:w="1276" w:type="dxa"/>
            <w:shd w:val="clear" w:color="auto" w:fill="auto"/>
            <w:vAlign w:val="center"/>
          </w:tcPr>
          <w:p w:rsidR="00A72BE6" w:rsidRPr="00D04B89" w:rsidRDefault="00A72BE6" w:rsidP="00FF1751">
            <w:pPr>
              <w:spacing w:line="260" w:lineRule="exact"/>
              <w:jc w:val="center"/>
              <w:rPr>
                <w:rFonts w:ascii="Times New Roman" w:eastAsia="標楷體" w:hAnsi="Times New Roman" w:cs="Times New Roman"/>
                <w:noProof/>
                <w:sz w:val="20"/>
                <w:szCs w:val="20"/>
              </w:rPr>
            </w:pPr>
            <w:r w:rsidRPr="00D04B89">
              <w:rPr>
                <w:rFonts w:ascii="Times New Roman" w:eastAsia="標楷體" w:hAnsi="Times New Roman" w:cs="Times New Roman" w:hint="eastAsia"/>
                <w:noProof/>
                <w:sz w:val="20"/>
                <w:szCs w:val="20"/>
              </w:rPr>
              <w:t>王澤</w:t>
            </w:r>
          </w:p>
        </w:tc>
        <w:tc>
          <w:tcPr>
            <w:tcW w:w="1701" w:type="dxa"/>
          </w:tcPr>
          <w:p w:rsidR="00A72BE6" w:rsidRDefault="00FF1751" w:rsidP="00AF5771">
            <w:pPr>
              <w:spacing w:line="240" w:lineRule="exact"/>
              <w:ind w:leftChars="-33" w:left="-79"/>
              <w:jc w:val="center"/>
              <w:rPr>
                <w:rFonts w:ascii="Times New Roman" w:eastAsia="標楷體" w:hAnsi="Times New Roman" w:cs="Times New Roman"/>
                <w:noProof/>
                <w:sz w:val="20"/>
                <w:szCs w:val="20"/>
              </w:rPr>
            </w:pPr>
            <w:r w:rsidRPr="00D04B89">
              <w:rPr>
                <w:rFonts w:ascii="Times New Roman" w:eastAsia="標楷體" w:hAnsi="Times New Roman" w:cs="Times New Roman" w:hint="eastAsia"/>
                <w:noProof/>
                <w:sz w:val="20"/>
                <w:szCs w:val="20"/>
              </w:rPr>
              <w:t>客座助理教授</w:t>
            </w:r>
          </w:p>
        </w:tc>
        <w:tc>
          <w:tcPr>
            <w:tcW w:w="1984" w:type="dxa"/>
            <w:shd w:val="clear" w:color="auto" w:fill="auto"/>
            <w:vAlign w:val="center"/>
          </w:tcPr>
          <w:p w:rsidR="00A72BE6" w:rsidRPr="00D04B89" w:rsidRDefault="00A72BE6" w:rsidP="00A72BE6">
            <w:pPr>
              <w:spacing w:line="240" w:lineRule="exact"/>
              <w:ind w:leftChars="-33" w:left="-79"/>
              <w:jc w:val="center"/>
              <w:rPr>
                <w:rFonts w:ascii="Times New Roman" w:eastAsia="標楷體" w:hAnsi="Times New Roman" w:cs="Times New Roman"/>
                <w:noProof/>
                <w:sz w:val="20"/>
                <w:szCs w:val="20"/>
              </w:rPr>
            </w:pPr>
            <w:r>
              <w:rPr>
                <w:rFonts w:ascii="Times New Roman" w:eastAsia="標楷體" w:hAnsi="Times New Roman" w:cs="Times New Roman"/>
                <w:noProof/>
                <w:sz w:val="20"/>
                <w:szCs w:val="20"/>
              </w:rPr>
              <w:t>107</w:t>
            </w:r>
            <w:r>
              <w:rPr>
                <w:rFonts w:ascii="Times New Roman" w:eastAsia="標楷體" w:hAnsi="Times New Roman" w:cs="Times New Roman" w:hint="eastAsia"/>
                <w:noProof/>
                <w:sz w:val="20"/>
                <w:szCs w:val="20"/>
              </w:rPr>
              <w:t>1006</w:t>
            </w:r>
            <w:r w:rsidRPr="00D04B89">
              <w:rPr>
                <w:rFonts w:ascii="Times New Roman" w:eastAsia="標楷體" w:hAnsi="Times New Roman" w:cs="Times New Roman" w:hint="eastAsia"/>
                <w:noProof/>
                <w:sz w:val="20"/>
                <w:szCs w:val="20"/>
              </w:rPr>
              <w:t>至</w:t>
            </w:r>
            <w:r w:rsidRPr="00D04B89">
              <w:rPr>
                <w:rFonts w:ascii="Times New Roman" w:eastAsia="標楷體" w:hAnsi="Times New Roman" w:cs="Times New Roman"/>
                <w:noProof/>
                <w:sz w:val="20"/>
                <w:szCs w:val="20"/>
              </w:rPr>
              <w:t>108</w:t>
            </w:r>
            <w:r>
              <w:rPr>
                <w:rFonts w:ascii="Times New Roman" w:eastAsia="標楷體" w:hAnsi="Times New Roman" w:cs="Times New Roman" w:hint="eastAsia"/>
                <w:noProof/>
                <w:sz w:val="20"/>
                <w:szCs w:val="20"/>
              </w:rPr>
              <w:t>1005</w:t>
            </w:r>
          </w:p>
        </w:tc>
        <w:tc>
          <w:tcPr>
            <w:tcW w:w="993" w:type="dxa"/>
            <w:tcBorders>
              <w:right w:val="single" w:sz="4" w:space="0" w:color="auto"/>
            </w:tcBorders>
            <w:shd w:val="clear" w:color="auto" w:fill="auto"/>
            <w:vAlign w:val="center"/>
          </w:tcPr>
          <w:p w:rsidR="00A72BE6" w:rsidRPr="00D04B89" w:rsidRDefault="00FF1751" w:rsidP="00AF5771">
            <w:pPr>
              <w:spacing w:line="240" w:lineRule="exact"/>
              <w:jc w:val="center"/>
              <w:rPr>
                <w:rFonts w:ascii="Times New Roman" w:eastAsia="標楷體" w:hAnsi="Times New Roman" w:cs="Times New Roman"/>
                <w:sz w:val="20"/>
                <w:szCs w:val="20"/>
              </w:rPr>
            </w:pPr>
            <w:r w:rsidRPr="00FF1751">
              <w:rPr>
                <w:rFonts w:ascii="Times New Roman" w:eastAsia="標楷體" w:hAnsi="Times New Roman" w:cs="Times New Roman" w:hint="eastAsia"/>
                <w:sz w:val="16"/>
                <w:szCs w:val="20"/>
              </w:rPr>
              <w:t>變更聘期</w:t>
            </w:r>
          </w:p>
        </w:tc>
      </w:tr>
    </w:tbl>
    <w:p w:rsidR="00AF5771" w:rsidRDefault="00AF5771" w:rsidP="00936D88">
      <w:pPr>
        <w:pStyle w:val="a3"/>
        <w:numPr>
          <w:ilvl w:val="1"/>
          <w:numId w:val="1"/>
        </w:numPr>
        <w:spacing w:beforeLines="50" w:before="180"/>
        <w:ind w:leftChars="0" w:left="709" w:hanging="482"/>
        <w:rPr>
          <w:rFonts w:ascii="Times New Roman" w:eastAsia="標楷體" w:hAnsi="Times New Roman" w:cs="Times New Roman"/>
        </w:rPr>
      </w:pPr>
      <w:r>
        <w:rPr>
          <w:rFonts w:ascii="Times New Roman" w:eastAsia="標楷體" w:hAnsi="Times New Roman" w:cs="Times New Roman" w:hint="eastAsia"/>
        </w:rPr>
        <w:t>本校教師因故取消休假研究案，</w:t>
      </w:r>
      <w:proofErr w:type="gramStart"/>
      <w:r>
        <w:rPr>
          <w:rFonts w:ascii="Times New Roman" w:eastAsia="標楷體" w:hAnsi="Times New Roman" w:cs="Times New Roman" w:hint="eastAsia"/>
        </w:rPr>
        <w:t>業簽奉</w:t>
      </w:r>
      <w:proofErr w:type="gramEnd"/>
      <w:r>
        <w:rPr>
          <w:rFonts w:ascii="Times New Roman" w:eastAsia="標楷體" w:hAnsi="Times New Roman" w:cs="Times New Roman" w:hint="eastAsia"/>
        </w:rPr>
        <w:t>核定如下：</w:t>
      </w:r>
    </w:p>
    <w:tbl>
      <w:tblPr>
        <w:tblStyle w:val="aa"/>
        <w:tblW w:w="9639" w:type="dxa"/>
        <w:tblInd w:w="279" w:type="dxa"/>
        <w:tblLook w:val="04A0" w:firstRow="1" w:lastRow="0" w:firstColumn="1" w:lastColumn="0" w:noHBand="0" w:noVBand="1"/>
      </w:tblPr>
      <w:tblGrid>
        <w:gridCol w:w="709"/>
        <w:gridCol w:w="2126"/>
        <w:gridCol w:w="1276"/>
        <w:gridCol w:w="2268"/>
        <w:gridCol w:w="3260"/>
      </w:tblGrid>
      <w:tr w:rsidR="00AF5771" w:rsidRPr="0068561D" w:rsidTr="00AF5771">
        <w:tc>
          <w:tcPr>
            <w:tcW w:w="709" w:type="dxa"/>
            <w:vAlign w:val="center"/>
          </w:tcPr>
          <w:p w:rsidR="00AF5771" w:rsidRPr="0068561D" w:rsidRDefault="00AF5771" w:rsidP="00AF5771">
            <w:pPr>
              <w:spacing w:line="240" w:lineRule="exact"/>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編號</w:t>
            </w:r>
          </w:p>
        </w:tc>
        <w:tc>
          <w:tcPr>
            <w:tcW w:w="2126" w:type="dxa"/>
            <w:vAlign w:val="center"/>
          </w:tcPr>
          <w:p w:rsidR="00AF5771" w:rsidRPr="0068561D" w:rsidRDefault="00AF5771" w:rsidP="00AF5771">
            <w:pPr>
              <w:spacing w:line="240" w:lineRule="exact"/>
              <w:jc w:val="center"/>
              <w:rPr>
                <w:rFonts w:ascii="Times New Roman" w:eastAsia="標楷體" w:hAnsi="Times New Roman" w:cs="Times New Roman"/>
                <w:spacing w:val="-20"/>
                <w:sz w:val="20"/>
                <w:szCs w:val="20"/>
              </w:rPr>
            </w:pPr>
            <w:r w:rsidRPr="0068561D">
              <w:rPr>
                <w:rFonts w:ascii="Times New Roman" w:eastAsia="標楷體" w:hAnsi="Times New Roman" w:cs="Times New Roman"/>
                <w:noProof/>
                <w:sz w:val="20"/>
                <w:szCs w:val="20"/>
              </w:rPr>
              <w:t>學院系</w:t>
            </w:r>
            <w:r w:rsidRPr="0068561D">
              <w:rPr>
                <w:rFonts w:ascii="Times New Roman" w:eastAsia="標楷體" w:hAnsi="Times New Roman" w:cs="Times New Roman"/>
                <w:noProof/>
                <w:sz w:val="20"/>
                <w:szCs w:val="20"/>
              </w:rPr>
              <w:t>(</w:t>
            </w:r>
            <w:r w:rsidRPr="0068561D">
              <w:rPr>
                <w:rFonts w:ascii="Times New Roman" w:eastAsia="標楷體" w:hAnsi="Times New Roman" w:cs="Times New Roman"/>
                <w:noProof/>
                <w:sz w:val="20"/>
                <w:szCs w:val="20"/>
              </w:rPr>
              <w:t>科</w:t>
            </w:r>
            <w:r w:rsidRPr="0068561D">
              <w:rPr>
                <w:rFonts w:ascii="Times New Roman" w:eastAsia="標楷體" w:hAnsi="Times New Roman" w:cs="Times New Roman"/>
                <w:noProof/>
                <w:sz w:val="20"/>
                <w:szCs w:val="20"/>
              </w:rPr>
              <w:t>)</w:t>
            </w:r>
            <w:r w:rsidRPr="0068561D">
              <w:rPr>
                <w:rFonts w:ascii="Times New Roman" w:eastAsia="標楷體" w:hAnsi="Times New Roman" w:cs="Times New Roman"/>
                <w:noProof/>
                <w:sz w:val="20"/>
                <w:szCs w:val="20"/>
              </w:rPr>
              <w:t>所別</w:t>
            </w:r>
          </w:p>
        </w:tc>
        <w:tc>
          <w:tcPr>
            <w:tcW w:w="1276" w:type="dxa"/>
            <w:vAlign w:val="center"/>
          </w:tcPr>
          <w:p w:rsidR="00AF5771" w:rsidRPr="0068561D" w:rsidRDefault="00AF5771" w:rsidP="00AF5771">
            <w:pPr>
              <w:spacing w:line="240" w:lineRule="exact"/>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姓名職稱</w:t>
            </w:r>
          </w:p>
        </w:tc>
        <w:tc>
          <w:tcPr>
            <w:tcW w:w="2268" w:type="dxa"/>
            <w:vAlign w:val="center"/>
          </w:tcPr>
          <w:p w:rsidR="00AF5771" w:rsidRPr="0068561D" w:rsidRDefault="00AF5771" w:rsidP="00AF5771">
            <w:pPr>
              <w:pStyle w:val="a3"/>
              <w:spacing w:line="240" w:lineRule="exact"/>
              <w:ind w:leftChars="0" w:left="0"/>
              <w:jc w:val="center"/>
              <w:rPr>
                <w:rFonts w:ascii="Times New Roman" w:eastAsia="標楷體" w:hAnsi="Times New Roman" w:cs="Times New Roman"/>
                <w:sz w:val="20"/>
                <w:szCs w:val="20"/>
              </w:rPr>
            </w:pPr>
            <w:proofErr w:type="gramStart"/>
            <w:r w:rsidRPr="0068561D">
              <w:rPr>
                <w:rFonts w:ascii="Times New Roman" w:eastAsia="標楷體" w:hAnsi="Times New Roman" w:cs="Times New Roman" w:hint="eastAsia"/>
                <w:sz w:val="20"/>
                <w:szCs w:val="20"/>
              </w:rPr>
              <w:t>原奉核</w:t>
            </w:r>
            <w:proofErr w:type="gramEnd"/>
            <w:r w:rsidRPr="0068561D">
              <w:rPr>
                <w:rFonts w:ascii="Times New Roman" w:eastAsia="標楷體" w:hAnsi="Times New Roman" w:cs="Times New Roman" w:hint="eastAsia"/>
                <w:sz w:val="20"/>
                <w:szCs w:val="20"/>
              </w:rPr>
              <w:t>休假研究期間</w:t>
            </w:r>
          </w:p>
        </w:tc>
        <w:tc>
          <w:tcPr>
            <w:tcW w:w="3260" w:type="dxa"/>
            <w:vAlign w:val="center"/>
          </w:tcPr>
          <w:p w:rsidR="00AF5771" w:rsidRPr="0068561D"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行政會議次別</w:t>
            </w:r>
          </w:p>
        </w:tc>
      </w:tr>
      <w:tr w:rsidR="00AF5771" w:rsidRPr="0068561D" w:rsidTr="00AF5771">
        <w:tc>
          <w:tcPr>
            <w:tcW w:w="709" w:type="dxa"/>
          </w:tcPr>
          <w:p w:rsidR="00AF5771" w:rsidRPr="0068561D" w:rsidRDefault="00AF5771" w:rsidP="00AF5771">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hint="eastAsia"/>
                <w:sz w:val="20"/>
                <w:szCs w:val="20"/>
              </w:rPr>
              <w:t>1</w:t>
            </w:r>
          </w:p>
        </w:tc>
        <w:tc>
          <w:tcPr>
            <w:tcW w:w="2126" w:type="dxa"/>
          </w:tcPr>
          <w:p w:rsidR="00AF5771" w:rsidRPr="0068561D" w:rsidRDefault="00AF5771" w:rsidP="00AF5771">
            <w:pPr>
              <w:pStyle w:val="a3"/>
              <w:spacing w:line="240" w:lineRule="exact"/>
              <w:ind w:leftChars="0" w:left="0"/>
              <w:jc w:val="both"/>
              <w:rPr>
                <w:rFonts w:ascii="Times New Roman" w:eastAsia="標楷體" w:hAnsi="Times New Roman" w:cs="Times New Roman"/>
                <w:sz w:val="20"/>
                <w:szCs w:val="20"/>
              </w:rPr>
            </w:pPr>
            <w:r w:rsidRPr="002006DB">
              <w:rPr>
                <w:rFonts w:ascii="Times New Roman" w:eastAsia="標楷體" w:hAnsi="Times New Roman" w:cs="Times New Roman" w:hint="eastAsia"/>
                <w:sz w:val="20"/>
                <w:szCs w:val="20"/>
              </w:rPr>
              <w:t>工學院土木工程學系</w:t>
            </w:r>
          </w:p>
        </w:tc>
        <w:tc>
          <w:tcPr>
            <w:tcW w:w="1276" w:type="dxa"/>
          </w:tcPr>
          <w:p w:rsidR="00AF5771" w:rsidRPr="00AA446A"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荷</w:t>
            </w:r>
            <w:proofErr w:type="gramStart"/>
            <w:r>
              <w:rPr>
                <w:rFonts w:ascii="Times New Roman" w:eastAsia="標楷體" w:hAnsi="Times New Roman" w:cs="Times New Roman" w:hint="eastAsia"/>
                <w:sz w:val="20"/>
                <w:szCs w:val="20"/>
              </w:rPr>
              <w:t>世</w:t>
            </w:r>
            <w:proofErr w:type="gramEnd"/>
            <w:r>
              <w:rPr>
                <w:rFonts w:ascii="Times New Roman" w:eastAsia="標楷體" w:hAnsi="Times New Roman" w:cs="Times New Roman" w:hint="eastAsia"/>
                <w:sz w:val="20"/>
                <w:szCs w:val="20"/>
              </w:rPr>
              <w:t>平</w:t>
            </w:r>
            <w:r w:rsidRPr="00AA446A">
              <w:rPr>
                <w:rFonts w:ascii="Times New Roman" w:eastAsia="標楷體" w:hAnsi="Times New Roman" w:cs="Times New Roman"/>
                <w:sz w:val="20"/>
                <w:szCs w:val="20"/>
              </w:rPr>
              <w:t>教授</w:t>
            </w:r>
          </w:p>
        </w:tc>
        <w:tc>
          <w:tcPr>
            <w:tcW w:w="2268" w:type="dxa"/>
          </w:tcPr>
          <w:p w:rsidR="00AF5771" w:rsidRPr="0068561D" w:rsidRDefault="00AF5771" w:rsidP="00AF5771">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10</w:t>
            </w:r>
            <w:r>
              <w:rPr>
                <w:rFonts w:ascii="Times New Roman" w:eastAsia="標楷體" w:hAnsi="Times New Roman" w:cs="Times New Roman" w:hint="eastAsia"/>
                <w:sz w:val="20"/>
                <w:szCs w:val="20"/>
              </w:rPr>
              <w:t>80201</w:t>
            </w:r>
            <w:r>
              <w:rPr>
                <w:rFonts w:ascii="Times New Roman" w:eastAsia="標楷體" w:hAnsi="Times New Roman" w:cs="Times New Roman" w:hint="eastAsia"/>
                <w:sz w:val="20"/>
                <w:szCs w:val="20"/>
              </w:rPr>
              <w:t>至</w:t>
            </w:r>
            <w:r>
              <w:rPr>
                <w:rFonts w:ascii="Times New Roman" w:eastAsia="標楷體" w:hAnsi="Times New Roman" w:cs="Times New Roman" w:hint="eastAsia"/>
                <w:sz w:val="20"/>
                <w:szCs w:val="20"/>
              </w:rPr>
              <w:t>1080731</w:t>
            </w:r>
          </w:p>
        </w:tc>
        <w:tc>
          <w:tcPr>
            <w:tcW w:w="3260" w:type="dxa"/>
          </w:tcPr>
          <w:p w:rsidR="00AF5771" w:rsidRPr="0068561D" w:rsidRDefault="00AF5771" w:rsidP="00AF5771">
            <w:pPr>
              <w:pStyle w:val="a3"/>
              <w:spacing w:line="240" w:lineRule="exact"/>
              <w:ind w:leftChars="0" w:left="0"/>
              <w:jc w:val="center"/>
              <w:rPr>
                <w:rFonts w:ascii="Times New Roman" w:eastAsia="標楷體" w:hAnsi="Times New Roman" w:cs="Times New Roman"/>
                <w:sz w:val="20"/>
                <w:szCs w:val="20"/>
              </w:rPr>
            </w:pPr>
            <w:r w:rsidRPr="0068561D">
              <w:rPr>
                <w:rFonts w:ascii="Times New Roman" w:eastAsia="標楷體" w:hAnsi="Times New Roman" w:cs="Times New Roman"/>
                <w:sz w:val="20"/>
                <w:szCs w:val="20"/>
              </w:rPr>
              <w:t>第</w:t>
            </w:r>
            <w:r w:rsidRPr="0068561D">
              <w:rPr>
                <w:rFonts w:ascii="Times New Roman" w:eastAsia="標楷體" w:hAnsi="Times New Roman" w:cs="Times New Roman"/>
                <w:sz w:val="20"/>
                <w:szCs w:val="20"/>
              </w:rPr>
              <w:t>30</w:t>
            </w:r>
            <w:r>
              <w:rPr>
                <w:rFonts w:ascii="Times New Roman" w:eastAsia="標楷體" w:hAnsi="Times New Roman" w:cs="Times New Roman" w:hint="eastAsia"/>
                <w:sz w:val="20"/>
                <w:szCs w:val="20"/>
              </w:rPr>
              <w:t>21</w:t>
            </w:r>
            <w:r w:rsidRPr="0068561D">
              <w:rPr>
                <w:rFonts w:ascii="Times New Roman" w:eastAsia="標楷體" w:hAnsi="Times New Roman" w:cs="Times New Roman"/>
                <w:sz w:val="20"/>
                <w:szCs w:val="20"/>
              </w:rPr>
              <w:t>次報告</w:t>
            </w:r>
          </w:p>
        </w:tc>
      </w:tr>
    </w:tbl>
    <w:p w:rsidR="002006DB" w:rsidRPr="00CD7048" w:rsidRDefault="002006DB" w:rsidP="00936D88">
      <w:pPr>
        <w:pStyle w:val="a3"/>
        <w:numPr>
          <w:ilvl w:val="1"/>
          <w:numId w:val="1"/>
        </w:numPr>
        <w:spacing w:beforeLines="50" w:before="180"/>
        <w:ind w:leftChars="0" w:left="709" w:hanging="482"/>
        <w:rPr>
          <w:rFonts w:ascii="Times New Roman" w:eastAsia="標楷體" w:hAnsi="Times New Roman" w:cs="Times New Roman"/>
        </w:rPr>
      </w:pPr>
      <w:r w:rsidRPr="00CD7048">
        <w:rPr>
          <w:rFonts w:ascii="Times New Roman" w:eastAsia="標楷體" w:hAnsi="Times New Roman" w:cs="Times New Roman"/>
        </w:rPr>
        <w:t>本校教師留職停薪案</w:t>
      </w:r>
      <w:proofErr w:type="gramStart"/>
      <w:r w:rsidRPr="00CD7048">
        <w:rPr>
          <w:rFonts w:ascii="Times New Roman" w:eastAsia="標楷體" w:hAnsi="Times New Roman" w:cs="Times New Roman"/>
        </w:rPr>
        <w:t>案</w:t>
      </w:r>
      <w:proofErr w:type="gramEnd"/>
      <w:r w:rsidRPr="00CD7048">
        <w:rPr>
          <w:rFonts w:ascii="Times New Roman" w:eastAsia="標楷體" w:hAnsi="Times New Roman" w:cs="Times New Roman"/>
        </w:rPr>
        <w:t>，</w:t>
      </w:r>
      <w:proofErr w:type="gramStart"/>
      <w:r w:rsidRPr="00CD7048">
        <w:rPr>
          <w:rFonts w:ascii="Times New Roman" w:eastAsia="標楷體" w:hAnsi="Times New Roman" w:cs="Times New Roman"/>
        </w:rPr>
        <w:t>業簽奉</w:t>
      </w:r>
      <w:proofErr w:type="gramEnd"/>
      <w:r w:rsidRPr="00CD7048">
        <w:rPr>
          <w:rFonts w:ascii="Times New Roman" w:eastAsia="標楷體" w:hAnsi="Times New Roman" w:cs="Times New Roman"/>
        </w:rPr>
        <w:t>核定如下：</w:t>
      </w:r>
    </w:p>
    <w:tbl>
      <w:tblPr>
        <w:tblStyle w:val="aa"/>
        <w:tblW w:w="9639" w:type="dxa"/>
        <w:tblInd w:w="279" w:type="dxa"/>
        <w:tblLook w:val="04A0" w:firstRow="1" w:lastRow="0" w:firstColumn="1" w:lastColumn="0" w:noHBand="0" w:noVBand="1"/>
      </w:tblPr>
      <w:tblGrid>
        <w:gridCol w:w="709"/>
        <w:gridCol w:w="1701"/>
        <w:gridCol w:w="1701"/>
        <w:gridCol w:w="2268"/>
        <w:gridCol w:w="3260"/>
      </w:tblGrid>
      <w:tr w:rsidR="002006DB" w:rsidRPr="000E59A3" w:rsidTr="00AF5771">
        <w:tc>
          <w:tcPr>
            <w:tcW w:w="709" w:type="dxa"/>
            <w:vAlign w:val="center"/>
          </w:tcPr>
          <w:p w:rsidR="002006DB" w:rsidRPr="000E59A3" w:rsidRDefault="002006DB" w:rsidP="00D8056E">
            <w:pPr>
              <w:spacing w:line="240" w:lineRule="exact"/>
              <w:jc w:val="center"/>
              <w:rPr>
                <w:rFonts w:ascii="Times New Roman" w:eastAsia="標楷體" w:hAnsi="Times New Roman" w:cs="Times New Roman"/>
                <w:noProof/>
                <w:sz w:val="20"/>
                <w:szCs w:val="20"/>
              </w:rPr>
            </w:pPr>
            <w:r w:rsidRPr="000E59A3">
              <w:rPr>
                <w:rFonts w:ascii="Times New Roman" w:eastAsia="標楷體" w:hAnsi="Times New Roman" w:cs="Times New Roman"/>
                <w:noProof/>
                <w:sz w:val="20"/>
                <w:szCs w:val="20"/>
              </w:rPr>
              <w:t>編號</w:t>
            </w:r>
          </w:p>
        </w:tc>
        <w:tc>
          <w:tcPr>
            <w:tcW w:w="1701" w:type="dxa"/>
            <w:vAlign w:val="center"/>
          </w:tcPr>
          <w:p w:rsidR="002006DB" w:rsidRPr="000E59A3" w:rsidRDefault="002006DB" w:rsidP="00D8056E">
            <w:pPr>
              <w:spacing w:line="240" w:lineRule="exact"/>
              <w:jc w:val="center"/>
              <w:rPr>
                <w:rFonts w:ascii="Times New Roman" w:eastAsia="標楷體" w:hAnsi="Times New Roman" w:cs="Times New Roman"/>
                <w:noProof/>
                <w:sz w:val="20"/>
                <w:szCs w:val="20"/>
              </w:rPr>
            </w:pPr>
            <w:r w:rsidRPr="000E59A3">
              <w:rPr>
                <w:rFonts w:ascii="Times New Roman" w:eastAsia="標楷體" w:hAnsi="Times New Roman" w:cs="Times New Roman"/>
                <w:noProof/>
                <w:sz w:val="20"/>
                <w:szCs w:val="20"/>
              </w:rPr>
              <w:t>學院系</w:t>
            </w:r>
            <w:r w:rsidRPr="000E59A3">
              <w:rPr>
                <w:rFonts w:ascii="Times New Roman" w:eastAsia="標楷體" w:hAnsi="Times New Roman" w:cs="Times New Roman"/>
                <w:noProof/>
                <w:sz w:val="20"/>
                <w:szCs w:val="20"/>
              </w:rPr>
              <w:t>(</w:t>
            </w:r>
            <w:r w:rsidRPr="000E59A3">
              <w:rPr>
                <w:rFonts w:ascii="Times New Roman" w:eastAsia="標楷體" w:hAnsi="Times New Roman" w:cs="Times New Roman"/>
                <w:noProof/>
                <w:sz w:val="20"/>
                <w:szCs w:val="20"/>
              </w:rPr>
              <w:t>科</w:t>
            </w:r>
            <w:r w:rsidRPr="000E59A3">
              <w:rPr>
                <w:rFonts w:ascii="Times New Roman" w:eastAsia="標楷體" w:hAnsi="Times New Roman" w:cs="Times New Roman"/>
                <w:noProof/>
                <w:sz w:val="20"/>
                <w:szCs w:val="20"/>
              </w:rPr>
              <w:t>)</w:t>
            </w:r>
            <w:r w:rsidRPr="000E59A3">
              <w:rPr>
                <w:rFonts w:ascii="Times New Roman" w:eastAsia="標楷體" w:hAnsi="Times New Roman" w:cs="Times New Roman"/>
                <w:noProof/>
                <w:sz w:val="20"/>
                <w:szCs w:val="20"/>
              </w:rPr>
              <w:t>所別</w:t>
            </w:r>
          </w:p>
        </w:tc>
        <w:tc>
          <w:tcPr>
            <w:tcW w:w="1701" w:type="dxa"/>
            <w:vAlign w:val="center"/>
          </w:tcPr>
          <w:p w:rsidR="002006DB" w:rsidRPr="000E59A3" w:rsidRDefault="002006DB" w:rsidP="00D8056E">
            <w:pPr>
              <w:spacing w:line="240" w:lineRule="exact"/>
              <w:jc w:val="center"/>
              <w:rPr>
                <w:rFonts w:ascii="Times New Roman" w:eastAsia="標楷體" w:hAnsi="Times New Roman" w:cs="Times New Roman"/>
                <w:noProof/>
                <w:sz w:val="20"/>
                <w:szCs w:val="20"/>
              </w:rPr>
            </w:pPr>
            <w:r w:rsidRPr="000E59A3">
              <w:rPr>
                <w:rFonts w:ascii="Times New Roman" w:eastAsia="標楷體" w:hAnsi="Times New Roman" w:cs="Times New Roman"/>
                <w:noProof/>
                <w:sz w:val="20"/>
                <w:szCs w:val="20"/>
              </w:rPr>
              <w:t>姓名職稱</w:t>
            </w:r>
          </w:p>
        </w:tc>
        <w:tc>
          <w:tcPr>
            <w:tcW w:w="2268" w:type="dxa"/>
            <w:vAlign w:val="center"/>
          </w:tcPr>
          <w:p w:rsidR="002006DB" w:rsidRPr="000E59A3" w:rsidRDefault="002006DB" w:rsidP="00D8056E">
            <w:pPr>
              <w:spacing w:line="240" w:lineRule="exact"/>
              <w:jc w:val="center"/>
              <w:rPr>
                <w:rFonts w:ascii="Times New Roman" w:eastAsia="標楷體" w:hAnsi="Times New Roman" w:cs="Times New Roman"/>
                <w:noProof/>
                <w:sz w:val="20"/>
                <w:szCs w:val="20"/>
              </w:rPr>
            </w:pPr>
            <w:r w:rsidRPr="000E59A3">
              <w:rPr>
                <w:rFonts w:ascii="Times New Roman" w:eastAsia="標楷體" w:hAnsi="Times New Roman" w:cs="Times New Roman"/>
                <w:noProof/>
                <w:sz w:val="20"/>
                <w:szCs w:val="20"/>
              </w:rPr>
              <w:t>事由</w:t>
            </w:r>
          </w:p>
        </w:tc>
        <w:tc>
          <w:tcPr>
            <w:tcW w:w="3260" w:type="dxa"/>
            <w:vAlign w:val="center"/>
          </w:tcPr>
          <w:p w:rsidR="002006DB" w:rsidRPr="000E59A3" w:rsidRDefault="002006DB" w:rsidP="00D8056E">
            <w:pPr>
              <w:spacing w:line="240" w:lineRule="exact"/>
              <w:jc w:val="center"/>
              <w:rPr>
                <w:rFonts w:ascii="Times New Roman" w:eastAsia="標楷體" w:hAnsi="Times New Roman" w:cs="Times New Roman"/>
                <w:noProof/>
                <w:sz w:val="20"/>
                <w:szCs w:val="20"/>
              </w:rPr>
            </w:pPr>
            <w:r w:rsidRPr="000E59A3">
              <w:rPr>
                <w:rFonts w:ascii="Times New Roman" w:eastAsia="標楷體" w:hAnsi="Times New Roman" w:cs="Times New Roman"/>
                <w:noProof/>
                <w:sz w:val="20"/>
                <w:szCs w:val="20"/>
              </w:rPr>
              <w:t>期間起迄</w:t>
            </w:r>
          </w:p>
        </w:tc>
      </w:tr>
      <w:tr w:rsidR="00AF5771" w:rsidRPr="000E59A3" w:rsidTr="00AF5771">
        <w:tc>
          <w:tcPr>
            <w:tcW w:w="709" w:type="dxa"/>
            <w:vAlign w:val="center"/>
          </w:tcPr>
          <w:p w:rsidR="00AF5771" w:rsidRPr="00CD7048" w:rsidRDefault="00AF5771" w:rsidP="00AF5771">
            <w:pPr>
              <w:pStyle w:val="a3"/>
              <w:spacing w:line="240" w:lineRule="exact"/>
              <w:ind w:leftChars="0" w:left="0"/>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1</w:t>
            </w:r>
          </w:p>
        </w:tc>
        <w:tc>
          <w:tcPr>
            <w:tcW w:w="1701" w:type="dxa"/>
            <w:vAlign w:val="center"/>
          </w:tcPr>
          <w:p w:rsidR="00AF5771" w:rsidRPr="00CD7048" w:rsidRDefault="00AF5771" w:rsidP="00FF1751">
            <w:pPr>
              <w:pStyle w:val="a3"/>
              <w:spacing w:line="240" w:lineRule="exact"/>
              <w:ind w:leftChars="0" w:left="0"/>
              <w:rPr>
                <w:rFonts w:ascii="Times New Roman" w:eastAsia="標楷體" w:hAnsi="Times New Roman" w:cs="Times New Roman"/>
                <w:sz w:val="20"/>
                <w:szCs w:val="20"/>
              </w:rPr>
            </w:pPr>
            <w:r>
              <w:rPr>
                <w:rFonts w:ascii="Times New Roman" w:eastAsia="標楷體" w:hAnsi="Times New Roman" w:cs="Times New Roman" w:hint="eastAsia"/>
                <w:sz w:val="20"/>
                <w:szCs w:val="20"/>
              </w:rPr>
              <w:t>共同教育中心體育室</w:t>
            </w:r>
          </w:p>
        </w:tc>
        <w:tc>
          <w:tcPr>
            <w:tcW w:w="1701" w:type="dxa"/>
            <w:vAlign w:val="center"/>
          </w:tcPr>
          <w:p w:rsidR="00AF5771" w:rsidRPr="00F443D4"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唐郁惠助教</w:t>
            </w:r>
          </w:p>
        </w:tc>
        <w:tc>
          <w:tcPr>
            <w:tcW w:w="2268" w:type="dxa"/>
          </w:tcPr>
          <w:p w:rsidR="00AF5771"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提前復職</w:t>
            </w:r>
          </w:p>
          <w:p w:rsidR="00AF5771" w:rsidRPr="00CD7048"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原延長留職停薪</w:t>
            </w:r>
            <w:proofErr w:type="gramStart"/>
            <w:r>
              <w:rPr>
                <w:rFonts w:ascii="Times New Roman" w:eastAsia="標楷體" w:hAnsi="Times New Roman" w:cs="Times New Roman" w:hint="eastAsia"/>
                <w:sz w:val="20"/>
                <w:szCs w:val="20"/>
              </w:rPr>
              <w:t>侍</w:t>
            </w:r>
            <w:proofErr w:type="gramEnd"/>
            <w:r>
              <w:rPr>
                <w:rFonts w:ascii="Times New Roman" w:eastAsia="標楷體" w:hAnsi="Times New Roman" w:cs="Times New Roman" w:hint="eastAsia"/>
                <w:sz w:val="20"/>
                <w:szCs w:val="20"/>
              </w:rPr>
              <w:t>親</w:t>
            </w:r>
            <w:r>
              <w:rPr>
                <w:rFonts w:ascii="Times New Roman" w:eastAsia="標楷體" w:hAnsi="Times New Roman" w:cs="Times New Roman" w:hint="eastAsia"/>
                <w:sz w:val="20"/>
                <w:szCs w:val="20"/>
              </w:rPr>
              <w:t>)</w:t>
            </w:r>
          </w:p>
        </w:tc>
        <w:tc>
          <w:tcPr>
            <w:tcW w:w="3260" w:type="dxa"/>
          </w:tcPr>
          <w:p w:rsidR="00AF5771"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1080101</w:t>
            </w:r>
            <w:r>
              <w:rPr>
                <w:rFonts w:ascii="Times New Roman" w:eastAsia="標楷體" w:hAnsi="Times New Roman" w:cs="Times New Roman" w:hint="eastAsia"/>
                <w:sz w:val="20"/>
                <w:szCs w:val="20"/>
              </w:rPr>
              <w:t>提前復職</w:t>
            </w:r>
          </w:p>
          <w:p w:rsidR="00AF5771" w:rsidRPr="00CD7048"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原</w:t>
            </w:r>
            <w:r>
              <w:rPr>
                <w:rFonts w:ascii="Times New Roman" w:eastAsia="標楷體" w:hAnsi="Times New Roman" w:cs="Times New Roman" w:hint="eastAsia"/>
                <w:sz w:val="20"/>
                <w:szCs w:val="20"/>
              </w:rPr>
              <w:t>10708</w:t>
            </w:r>
            <w:r w:rsidRPr="00CD7048">
              <w:rPr>
                <w:rFonts w:ascii="Times New Roman" w:eastAsia="標楷體" w:hAnsi="Times New Roman" w:cs="Times New Roman"/>
                <w:sz w:val="20"/>
                <w:szCs w:val="20"/>
              </w:rPr>
              <w:t>01</w:t>
            </w:r>
            <w:r w:rsidRPr="00CD7048">
              <w:rPr>
                <w:rFonts w:ascii="Times New Roman" w:eastAsia="標楷體" w:hAnsi="Times New Roman" w:cs="Times New Roman"/>
                <w:sz w:val="20"/>
                <w:szCs w:val="20"/>
              </w:rPr>
              <w:t>至</w:t>
            </w:r>
            <w:r w:rsidRPr="00CD7048">
              <w:rPr>
                <w:rFonts w:ascii="Times New Roman" w:eastAsia="標楷體" w:hAnsi="Times New Roman" w:cs="Times New Roman"/>
                <w:sz w:val="20"/>
                <w:szCs w:val="20"/>
              </w:rPr>
              <w:t>1</w:t>
            </w:r>
            <w:r>
              <w:rPr>
                <w:rFonts w:ascii="Times New Roman" w:eastAsia="標楷體" w:hAnsi="Times New Roman" w:cs="Times New Roman" w:hint="eastAsia"/>
                <w:sz w:val="20"/>
                <w:szCs w:val="20"/>
              </w:rPr>
              <w:t>080331</w:t>
            </w:r>
            <w:proofErr w:type="gramStart"/>
            <w:r>
              <w:rPr>
                <w:rFonts w:ascii="Times New Roman" w:eastAsia="標楷體" w:hAnsi="Times New Roman" w:cs="Times New Roman" w:hint="eastAsia"/>
                <w:sz w:val="20"/>
                <w:szCs w:val="20"/>
              </w:rPr>
              <w:t>延長留停</w:t>
            </w:r>
            <w:proofErr w:type="gramEnd"/>
            <w:r>
              <w:rPr>
                <w:rFonts w:ascii="Times New Roman" w:eastAsia="標楷體" w:hAnsi="Times New Roman" w:cs="Times New Roman" w:hint="eastAsia"/>
                <w:sz w:val="20"/>
                <w:szCs w:val="20"/>
              </w:rPr>
              <w:t>)</w:t>
            </w:r>
          </w:p>
        </w:tc>
      </w:tr>
      <w:tr w:rsidR="00AF5771" w:rsidRPr="00F83AA5" w:rsidTr="00AF5771">
        <w:tc>
          <w:tcPr>
            <w:tcW w:w="709" w:type="dxa"/>
            <w:vAlign w:val="center"/>
          </w:tcPr>
          <w:p w:rsidR="00AF5771" w:rsidRPr="00F83AA5" w:rsidRDefault="00AF5771" w:rsidP="00AF5771">
            <w:pPr>
              <w:pStyle w:val="a3"/>
              <w:spacing w:line="240" w:lineRule="exact"/>
              <w:ind w:leftChars="0" w:left="0"/>
              <w:jc w:val="center"/>
              <w:rPr>
                <w:rFonts w:ascii="Times New Roman" w:eastAsia="標楷體" w:hAnsi="Times New Roman" w:cs="Times New Roman"/>
                <w:sz w:val="20"/>
                <w:szCs w:val="20"/>
              </w:rPr>
            </w:pPr>
            <w:r w:rsidRPr="00F83AA5">
              <w:rPr>
                <w:rFonts w:ascii="Times New Roman" w:eastAsia="標楷體" w:hAnsi="Times New Roman" w:cs="Times New Roman" w:hint="eastAsia"/>
                <w:sz w:val="20"/>
                <w:szCs w:val="20"/>
              </w:rPr>
              <w:t>2</w:t>
            </w:r>
          </w:p>
        </w:tc>
        <w:tc>
          <w:tcPr>
            <w:tcW w:w="1701" w:type="dxa"/>
            <w:vAlign w:val="center"/>
          </w:tcPr>
          <w:p w:rsidR="00AF5771" w:rsidRPr="00F83AA5" w:rsidRDefault="00AF5771" w:rsidP="00FF1751">
            <w:pPr>
              <w:pStyle w:val="a3"/>
              <w:spacing w:line="240" w:lineRule="exact"/>
              <w:ind w:leftChars="0" w:left="0"/>
              <w:rPr>
                <w:rFonts w:ascii="Times New Roman" w:eastAsia="標楷體" w:hAnsi="Times New Roman" w:cs="Times New Roman"/>
                <w:sz w:val="20"/>
                <w:szCs w:val="20"/>
              </w:rPr>
            </w:pPr>
            <w:r>
              <w:rPr>
                <w:rFonts w:ascii="Times New Roman" w:eastAsia="標楷體" w:hAnsi="Times New Roman" w:cs="Times New Roman" w:hint="eastAsia"/>
                <w:sz w:val="20"/>
                <w:szCs w:val="20"/>
              </w:rPr>
              <w:t>理學院數學系</w:t>
            </w:r>
          </w:p>
        </w:tc>
        <w:tc>
          <w:tcPr>
            <w:tcW w:w="1701" w:type="dxa"/>
            <w:vAlign w:val="center"/>
          </w:tcPr>
          <w:p w:rsidR="00AF5771" w:rsidRPr="00F83AA5"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齊震宇助理教授</w:t>
            </w:r>
          </w:p>
        </w:tc>
        <w:tc>
          <w:tcPr>
            <w:tcW w:w="2268" w:type="dxa"/>
          </w:tcPr>
          <w:p w:rsidR="00AF5771" w:rsidRPr="00F83AA5" w:rsidRDefault="00AF5771" w:rsidP="00AF5771">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延長留職停薪至</w:t>
            </w:r>
            <w:r w:rsidRPr="00F83AA5">
              <w:rPr>
                <w:rFonts w:ascii="Times New Roman" w:eastAsia="標楷體" w:hAnsi="Times New Roman" w:cs="Times New Roman" w:hint="eastAsia"/>
                <w:sz w:val="20"/>
                <w:szCs w:val="20"/>
              </w:rPr>
              <w:t>法國傅</w:t>
            </w:r>
            <w:r>
              <w:rPr>
                <w:rFonts w:ascii="Times New Roman" w:eastAsia="標楷體" w:hAnsi="Times New Roman" w:cs="Times New Roman" w:hint="eastAsia"/>
                <w:sz w:val="20"/>
                <w:szCs w:val="20"/>
              </w:rPr>
              <w:t>立</w:t>
            </w:r>
            <w:r w:rsidRPr="00F83AA5">
              <w:rPr>
                <w:rFonts w:ascii="Times New Roman" w:eastAsia="標楷體" w:hAnsi="Times New Roman" w:cs="Times New Roman" w:hint="eastAsia"/>
                <w:sz w:val="20"/>
                <w:szCs w:val="20"/>
              </w:rPr>
              <w:t>葉研究所研究案</w:t>
            </w:r>
          </w:p>
        </w:tc>
        <w:tc>
          <w:tcPr>
            <w:tcW w:w="3260" w:type="dxa"/>
          </w:tcPr>
          <w:p w:rsidR="00AF5771" w:rsidRPr="00F83AA5" w:rsidRDefault="00AF5771" w:rsidP="00AF5771">
            <w:pPr>
              <w:pStyle w:val="a3"/>
              <w:spacing w:line="240" w:lineRule="exact"/>
              <w:ind w:leftChars="0" w:left="0"/>
              <w:jc w:val="center"/>
              <w:rPr>
                <w:rFonts w:ascii="Times New Roman" w:eastAsia="標楷體" w:hAnsi="Times New Roman" w:cs="Times New Roman"/>
                <w:sz w:val="20"/>
                <w:szCs w:val="20"/>
              </w:rPr>
            </w:pPr>
            <w:r w:rsidRPr="00F83AA5">
              <w:rPr>
                <w:rFonts w:ascii="Times New Roman" w:eastAsia="標楷體" w:hAnsi="Times New Roman" w:cs="Times New Roman" w:hint="eastAsia"/>
                <w:sz w:val="20"/>
                <w:szCs w:val="20"/>
              </w:rPr>
              <w:t>10</w:t>
            </w:r>
            <w:r>
              <w:rPr>
                <w:rFonts w:ascii="Times New Roman" w:eastAsia="標楷體" w:hAnsi="Times New Roman" w:cs="Times New Roman" w:hint="eastAsia"/>
                <w:sz w:val="20"/>
                <w:szCs w:val="20"/>
              </w:rPr>
              <w:t>71213-1080731</w:t>
            </w:r>
          </w:p>
          <w:p w:rsidR="00AF5771" w:rsidRPr="00F83AA5" w:rsidRDefault="00AF5771" w:rsidP="00AF5771">
            <w:pPr>
              <w:pStyle w:val="a3"/>
              <w:spacing w:line="240" w:lineRule="exact"/>
              <w:ind w:leftChars="0" w:left="0"/>
              <w:jc w:val="center"/>
              <w:rPr>
                <w:rFonts w:ascii="Times New Roman" w:eastAsia="標楷體" w:hAnsi="Times New Roman" w:cs="Times New Roman"/>
                <w:sz w:val="20"/>
                <w:szCs w:val="20"/>
              </w:rPr>
            </w:pPr>
            <w:r w:rsidRPr="00F83AA5">
              <w:rPr>
                <w:rFonts w:ascii="Times New Roman" w:eastAsia="標楷體" w:hAnsi="Times New Roman" w:cs="Times New Roman" w:hint="eastAsia"/>
                <w:sz w:val="20"/>
                <w:szCs w:val="20"/>
              </w:rPr>
              <w:t>(</w:t>
            </w:r>
            <w:r w:rsidRPr="00F83AA5">
              <w:rPr>
                <w:rFonts w:ascii="Times New Roman" w:eastAsia="標楷體" w:hAnsi="Times New Roman" w:cs="Times New Roman" w:hint="eastAsia"/>
                <w:sz w:val="20"/>
                <w:szCs w:val="20"/>
              </w:rPr>
              <w:t>原</w:t>
            </w:r>
            <w:r w:rsidRPr="00F83AA5">
              <w:rPr>
                <w:rFonts w:ascii="Times New Roman" w:eastAsia="標楷體" w:hAnsi="Times New Roman" w:cs="Times New Roman" w:hint="eastAsia"/>
                <w:sz w:val="20"/>
                <w:szCs w:val="20"/>
              </w:rPr>
              <w:t>1070</w:t>
            </w:r>
            <w:r>
              <w:rPr>
                <w:rFonts w:ascii="Times New Roman" w:eastAsia="標楷體" w:hAnsi="Times New Roman" w:cs="Times New Roman" w:hint="eastAsia"/>
                <w:sz w:val="20"/>
                <w:szCs w:val="20"/>
              </w:rPr>
              <w:t>9</w:t>
            </w:r>
            <w:r w:rsidRPr="00F83AA5">
              <w:rPr>
                <w:rFonts w:ascii="Times New Roman" w:eastAsia="標楷體" w:hAnsi="Times New Roman" w:cs="Times New Roman"/>
                <w:sz w:val="20"/>
                <w:szCs w:val="20"/>
              </w:rPr>
              <w:t>01</w:t>
            </w:r>
            <w:r w:rsidRPr="00F83AA5">
              <w:rPr>
                <w:rFonts w:ascii="Times New Roman" w:eastAsia="標楷體" w:hAnsi="Times New Roman" w:cs="Times New Roman"/>
                <w:sz w:val="20"/>
                <w:szCs w:val="20"/>
              </w:rPr>
              <w:t>至</w:t>
            </w:r>
            <w:r w:rsidRPr="00F83AA5">
              <w:rPr>
                <w:rFonts w:ascii="Times New Roman" w:eastAsia="標楷體" w:hAnsi="Times New Roman" w:cs="Times New Roman"/>
                <w:sz w:val="20"/>
                <w:szCs w:val="20"/>
              </w:rPr>
              <w:t>1</w:t>
            </w:r>
            <w:r w:rsidRPr="00F83AA5">
              <w:rPr>
                <w:rFonts w:ascii="Times New Roman" w:eastAsia="標楷體" w:hAnsi="Times New Roman" w:cs="Times New Roman" w:hint="eastAsia"/>
                <w:sz w:val="20"/>
                <w:szCs w:val="20"/>
              </w:rPr>
              <w:t>0</w:t>
            </w:r>
            <w:r>
              <w:rPr>
                <w:rFonts w:ascii="Times New Roman" w:eastAsia="標楷體" w:hAnsi="Times New Roman" w:cs="Times New Roman" w:hint="eastAsia"/>
                <w:sz w:val="20"/>
                <w:szCs w:val="20"/>
              </w:rPr>
              <w:t>71212</w:t>
            </w:r>
            <w:proofErr w:type="gramStart"/>
            <w:r w:rsidRPr="00F83AA5">
              <w:rPr>
                <w:rFonts w:ascii="Times New Roman" w:eastAsia="標楷體" w:hAnsi="Times New Roman" w:cs="Times New Roman" w:hint="eastAsia"/>
                <w:sz w:val="20"/>
                <w:szCs w:val="20"/>
              </w:rPr>
              <w:t>延長留停</w:t>
            </w:r>
            <w:proofErr w:type="gramEnd"/>
            <w:r w:rsidRPr="00F83AA5">
              <w:rPr>
                <w:rFonts w:ascii="Times New Roman" w:eastAsia="標楷體" w:hAnsi="Times New Roman" w:cs="Times New Roman" w:hint="eastAsia"/>
                <w:sz w:val="20"/>
                <w:szCs w:val="20"/>
              </w:rPr>
              <w:t>)</w:t>
            </w:r>
          </w:p>
        </w:tc>
      </w:tr>
    </w:tbl>
    <w:p w:rsidR="00AF5771" w:rsidRPr="00C76258" w:rsidRDefault="00AF5771" w:rsidP="00936D88">
      <w:pPr>
        <w:pStyle w:val="a3"/>
        <w:numPr>
          <w:ilvl w:val="1"/>
          <w:numId w:val="1"/>
        </w:numPr>
        <w:spacing w:beforeLines="50" w:before="180"/>
        <w:ind w:leftChars="0" w:left="709" w:hanging="482"/>
        <w:rPr>
          <w:rFonts w:ascii="Times New Roman" w:eastAsia="標楷體" w:hAnsi="Times New Roman" w:cs="Times New Roman"/>
        </w:rPr>
      </w:pPr>
      <w:r w:rsidRPr="00E63160">
        <w:rPr>
          <w:rFonts w:ascii="Times New Roman" w:eastAsia="標楷體" w:hAnsi="Times New Roman" w:cs="Times New Roman" w:hint="eastAsia"/>
        </w:rPr>
        <w:t>本校</w:t>
      </w:r>
      <w:r w:rsidRPr="00C76258">
        <w:rPr>
          <w:rFonts w:ascii="Times New Roman" w:eastAsia="標楷體" w:hAnsi="Times New Roman" w:cs="Times New Roman" w:hint="eastAsia"/>
          <w:bCs/>
        </w:rPr>
        <w:t>行政團隊會議第</w:t>
      </w:r>
      <w:r w:rsidRPr="00C76258">
        <w:rPr>
          <w:rFonts w:ascii="Times New Roman" w:eastAsia="標楷體" w:hAnsi="Times New Roman" w:cs="Times New Roman" w:hint="eastAsia"/>
          <w:bCs/>
        </w:rPr>
        <w:t>195</w:t>
      </w:r>
      <w:r w:rsidRPr="00C76258">
        <w:rPr>
          <w:rFonts w:ascii="Times New Roman" w:eastAsia="標楷體" w:hAnsi="Times New Roman" w:cs="Times New Roman" w:hint="eastAsia"/>
          <w:bCs/>
        </w:rPr>
        <w:t>次及第</w:t>
      </w:r>
      <w:r w:rsidRPr="00C76258">
        <w:rPr>
          <w:rFonts w:ascii="Times New Roman" w:eastAsia="標楷體" w:hAnsi="Times New Roman" w:cs="Times New Roman" w:hint="eastAsia"/>
          <w:bCs/>
        </w:rPr>
        <w:t>196</w:t>
      </w:r>
      <w:r w:rsidRPr="00C76258">
        <w:rPr>
          <w:rFonts w:ascii="Times New Roman" w:eastAsia="標楷體" w:hAnsi="Times New Roman" w:cs="Times New Roman" w:hint="eastAsia"/>
          <w:bCs/>
        </w:rPr>
        <w:t>次會議有關專任教師兼職相關重要決議</w:t>
      </w:r>
      <w:r>
        <w:rPr>
          <w:rFonts w:ascii="Times New Roman" w:eastAsia="標楷體" w:hAnsi="Times New Roman" w:cs="Times New Roman" w:hint="eastAsia"/>
          <w:bCs/>
        </w:rPr>
        <w:t>，業經</w:t>
      </w:r>
      <w:r w:rsidRPr="00C76258">
        <w:rPr>
          <w:rFonts w:ascii="Times New Roman" w:eastAsia="標楷體" w:hAnsi="Times New Roman" w:cs="Times New Roman" w:hint="eastAsia"/>
          <w:bCs/>
        </w:rPr>
        <w:t>第</w:t>
      </w:r>
      <w:r w:rsidRPr="00C76258">
        <w:rPr>
          <w:rFonts w:ascii="Times New Roman" w:eastAsia="標楷體" w:hAnsi="Times New Roman" w:cs="Times New Roman" w:hint="eastAsia"/>
          <w:bCs/>
        </w:rPr>
        <w:t>3109</w:t>
      </w:r>
      <w:r w:rsidRPr="00C76258">
        <w:rPr>
          <w:rFonts w:ascii="Times New Roman" w:eastAsia="標楷體" w:hAnsi="Times New Roman" w:cs="Times New Roman" w:hint="eastAsia"/>
          <w:bCs/>
        </w:rPr>
        <w:t>次行政會議修正通過，提本會報告</w:t>
      </w:r>
      <w:proofErr w:type="gramStart"/>
      <w:r w:rsidRPr="00C76258">
        <w:rPr>
          <w:rFonts w:ascii="Times New Roman" w:eastAsia="標楷體" w:hAnsi="Times New Roman" w:cs="Times New Roman" w:hint="eastAsia"/>
          <w:bCs/>
        </w:rPr>
        <w:t>後函校內</w:t>
      </w:r>
      <w:proofErr w:type="gramEnd"/>
      <w:r w:rsidRPr="00C76258">
        <w:rPr>
          <w:rFonts w:ascii="Times New Roman" w:eastAsia="標楷體" w:hAnsi="Times New Roman" w:cs="Times New Roman" w:hint="eastAsia"/>
          <w:bCs/>
        </w:rPr>
        <w:t>各單位週知</w:t>
      </w:r>
      <w:r w:rsidRPr="002006DB">
        <w:rPr>
          <w:rFonts w:ascii="Times New Roman" w:eastAsia="標楷體" w:hAnsi="Times New Roman" w:cs="Times New Roman" w:hint="eastAsia"/>
        </w:rPr>
        <w:t>，</w:t>
      </w:r>
      <w:r w:rsidRPr="00C76258">
        <w:rPr>
          <w:rFonts w:ascii="Times New Roman" w:eastAsia="標楷體" w:hAnsi="Times New Roman" w:cs="Times New Roman" w:hint="eastAsia"/>
          <w:bCs/>
        </w:rPr>
        <w:t>整理如下：</w:t>
      </w:r>
    </w:p>
    <w:p w:rsidR="00AF5771" w:rsidRPr="00C76258" w:rsidRDefault="00AF5771" w:rsidP="00AF5771">
      <w:pPr>
        <w:pStyle w:val="a3"/>
        <w:numPr>
          <w:ilvl w:val="0"/>
          <w:numId w:val="16"/>
        </w:numPr>
        <w:ind w:leftChars="0" w:left="1134" w:rightChars="-24" w:right="-58"/>
        <w:jc w:val="both"/>
        <w:rPr>
          <w:rFonts w:ascii="Times New Roman" w:eastAsia="標楷體" w:hAnsi="Times New Roman" w:cs="Times New Roman"/>
        </w:rPr>
      </w:pPr>
      <w:r w:rsidRPr="00C76258">
        <w:rPr>
          <w:rFonts w:ascii="Times New Roman" w:eastAsia="標楷體" w:hAnsi="Times New Roman" w:cs="Times New Roman" w:hint="eastAsia"/>
          <w:bCs/>
        </w:rPr>
        <w:t>本校「非兼任行政主管職務之專任教師任職或兼職營利事業機構或團體準則」未修訂前，教師兼營利事業機構職務依下列原則處理：</w:t>
      </w:r>
    </w:p>
    <w:p w:rsidR="00AF5771" w:rsidRPr="00C76258" w:rsidRDefault="00AF5771" w:rsidP="00AF5771">
      <w:pPr>
        <w:pStyle w:val="a3"/>
        <w:numPr>
          <w:ilvl w:val="1"/>
          <w:numId w:val="16"/>
        </w:numPr>
        <w:ind w:leftChars="0" w:left="1134" w:rightChars="34" w:right="82" w:hanging="229"/>
        <w:jc w:val="both"/>
        <w:rPr>
          <w:rFonts w:ascii="Times New Roman" w:eastAsia="標楷體" w:hAnsi="Times New Roman" w:cs="Times New Roman"/>
        </w:rPr>
      </w:pPr>
      <w:proofErr w:type="gramStart"/>
      <w:r w:rsidRPr="00C76258">
        <w:rPr>
          <w:rFonts w:ascii="Times New Roman" w:eastAsia="標楷體" w:hAnsi="Times New Roman" w:cs="Times New Roman" w:hint="eastAsia"/>
        </w:rPr>
        <w:t>概於本校</w:t>
      </w:r>
      <w:proofErr w:type="gramEnd"/>
      <w:r w:rsidRPr="00C76258">
        <w:rPr>
          <w:rFonts w:ascii="Times New Roman" w:eastAsia="標楷體" w:hAnsi="Times New Roman" w:cs="Times New Roman" w:hint="eastAsia"/>
        </w:rPr>
        <w:t>發文同意後始生效力。</w:t>
      </w:r>
    </w:p>
    <w:p w:rsidR="00AF5771" w:rsidRDefault="00AF5771" w:rsidP="00AF5771">
      <w:pPr>
        <w:pStyle w:val="a3"/>
        <w:numPr>
          <w:ilvl w:val="1"/>
          <w:numId w:val="16"/>
        </w:numPr>
        <w:ind w:leftChars="0" w:left="1134" w:rightChars="-24" w:right="-58" w:hanging="229"/>
        <w:jc w:val="both"/>
        <w:rPr>
          <w:rFonts w:ascii="Times New Roman" w:eastAsia="標楷體" w:hAnsi="Times New Roman" w:cs="Times New Roman"/>
        </w:rPr>
      </w:pPr>
      <w:r w:rsidRPr="00C76258">
        <w:rPr>
          <w:rFonts w:ascii="Times New Roman" w:eastAsia="標楷體" w:hAnsi="Times New Roman" w:cs="Times New Roman" w:hint="eastAsia"/>
        </w:rPr>
        <w:t>已逾兼職起日</w:t>
      </w:r>
      <w:r w:rsidRPr="00C76258">
        <w:rPr>
          <w:rFonts w:ascii="Times New Roman" w:eastAsia="標楷體" w:hAnsi="Times New Roman" w:cs="Times New Roman" w:hint="eastAsia"/>
        </w:rPr>
        <w:t>6</w:t>
      </w:r>
      <w:r w:rsidRPr="00C76258">
        <w:rPr>
          <w:rFonts w:ascii="Times New Roman" w:eastAsia="標楷體" w:hAnsi="Times New Roman" w:cs="Times New Roman" w:hint="eastAsia"/>
        </w:rPr>
        <w:t>個月後才提出申請者，另依「本校教師懲處案件處理作業流程」辦理。</w:t>
      </w:r>
    </w:p>
    <w:p w:rsidR="00AF5771" w:rsidRDefault="00AF5771" w:rsidP="00AF5771">
      <w:pPr>
        <w:pStyle w:val="a3"/>
        <w:numPr>
          <w:ilvl w:val="0"/>
          <w:numId w:val="16"/>
        </w:numPr>
        <w:ind w:leftChars="0" w:left="1134" w:rightChars="-24" w:right="-58"/>
        <w:jc w:val="both"/>
        <w:rPr>
          <w:rFonts w:ascii="Times New Roman" w:eastAsia="標楷體" w:hAnsi="Times New Roman" w:cs="Times New Roman"/>
        </w:rPr>
      </w:pPr>
      <w:proofErr w:type="gramStart"/>
      <w:r w:rsidRPr="00C76258">
        <w:rPr>
          <w:rFonts w:ascii="Times New Roman" w:eastAsia="標楷體" w:hAnsi="Times New Roman" w:cs="Times New Roman" w:hint="eastAsia"/>
        </w:rPr>
        <w:t>未兼行政</w:t>
      </w:r>
      <w:proofErr w:type="gramEnd"/>
      <w:r w:rsidRPr="00C76258">
        <w:rPr>
          <w:rFonts w:ascii="Times New Roman" w:eastAsia="標楷體" w:hAnsi="Times New Roman" w:cs="Times New Roman" w:hint="eastAsia"/>
        </w:rPr>
        <w:t>職務教師兼職符合教育部</w:t>
      </w:r>
      <w:r w:rsidRPr="00C76258">
        <w:rPr>
          <w:rFonts w:ascii="Times New Roman" w:eastAsia="標楷體" w:hAnsi="Times New Roman" w:cs="Times New Roman" w:hint="eastAsia"/>
        </w:rPr>
        <w:t>104.6.1</w:t>
      </w:r>
      <w:proofErr w:type="gramStart"/>
      <w:r w:rsidRPr="00C76258">
        <w:rPr>
          <w:rFonts w:ascii="Times New Roman" w:eastAsia="標楷體" w:hAnsi="Times New Roman" w:cs="Times New Roman" w:hint="eastAsia"/>
        </w:rPr>
        <w:t>令釋免</w:t>
      </w:r>
      <w:proofErr w:type="gramEnd"/>
      <w:r w:rsidRPr="00C76258">
        <w:rPr>
          <w:rFonts w:ascii="Times New Roman" w:eastAsia="標楷體" w:hAnsi="Times New Roman" w:cs="Times New Roman" w:hint="eastAsia"/>
        </w:rPr>
        <w:t>經學校核准者，不受兼職應事先以</w:t>
      </w:r>
      <w:r w:rsidRPr="0031667C">
        <w:rPr>
          <w:rFonts w:ascii="Times New Roman" w:eastAsia="標楷體" w:hAnsi="Times New Roman" w:cs="Times New Roman" w:hint="eastAsia"/>
          <w:bCs/>
        </w:rPr>
        <w:t>書面</w:t>
      </w:r>
      <w:r w:rsidRPr="00C76258">
        <w:rPr>
          <w:rFonts w:ascii="Times New Roman" w:eastAsia="標楷體" w:hAnsi="Times New Roman" w:cs="Times New Roman" w:hint="eastAsia"/>
        </w:rPr>
        <w:t>報經學校核准之限制。</w:t>
      </w:r>
    </w:p>
    <w:p w:rsidR="00AC29D3" w:rsidRDefault="00AC29D3" w:rsidP="00936D88">
      <w:pPr>
        <w:pStyle w:val="a3"/>
        <w:numPr>
          <w:ilvl w:val="1"/>
          <w:numId w:val="1"/>
        </w:numPr>
        <w:spacing w:beforeLines="50" w:before="180"/>
        <w:ind w:leftChars="0" w:left="709" w:hanging="482"/>
        <w:rPr>
          <w:rFonts w:ascii="Times New Roman" w:eastAsia="標楷體" w:hAnsi="Times New Roman" w:cs="Times New Roman"/>
        </w:rPr>
      </w:pPr>
      <w:r w:rsidRPr="00AC29D3">
        <w:rPr>
          <w:rFonts w:ascii="Times New Roman" w:eastAsia="標楷體" w:hAnsi="Times New Roman" w:cs="Times New Roman" w:hint="eastAsia"/>
        </w:rPr>
        <w:t>本校聘</w:t>
      </w:r>
      <w:r w:rsidRPr="00322770">
        <w:rPr>
          <w:rFonts w:ascii="Times New Roman" w:eastAsia="標楷體" w:hAnsi="Times New Roman" w:cs="Times New Roman" w:hint="eastAsia"/>
          <w:bCs/>
        </w:rPr>
        <w:t>下列</w:t>
      </w:r>
      <w:r w:rsidRPr="00AC29D3">
        <w:rPr>
          <w:rFonts w:ascii="Times New Roman" w:eastAsia="標楷體" w:hAnsi="Times New Roman" w:cs="Times New Roman" w:hint="eastAsia"/>
        </w:rPr>
        <w:t>先生為兼任專業技術人員：</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276"/>
        <w:gridCol w:w="1701"/>
        <w:gridCol w:w="1984"/>
        <w:gridCol w:w="993"/>
      </w:tblGrid>
      <w:tr w:rsidR="00FF1751" w:rsidRPr="005860C7" w:rsidTr="004652A4">
        <w:tc>
          <w:tcPr>
            <w:tcW w:w="567" w:type="dxa"/>
            <w:shd w:val="clear" w:color="auto" w:fill="auto"/>
            <w:vAlign w:val="center"/>
          </w:tcPr>
          <w:p w:rsidR="00FF1751" w:rsidRPr="005860C7" w:rsidRDefault="00FF1751" w:rsidP="004652A4">
            <w:pPr>
              <w:spacing w:line="240" w:lineRule="exact"/>
              <w:ind w:leftChars="-25" w:left="-60" w:rightChars="-25" w:right="-60"/>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編號</w:t>
            </w:r>
          </w:p>
        </w:tc>
        <w:tc>
          <w:tcPr>
            <w:tcW w:w="567" w:type="dxa"/>
            <w:shd w:val="clear" w:color="auto" w:fill="auto"/>
            <w:vAlign w:val="center"/>
          </w:tcPr>
          <w:p w:rsidR="00FF1751" w:rsidRPr="005860C7" w:rsidRDefault="00FF1751" w:rsidP="004652A4">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5860C7">
              <w:rPr>
                <w:rFonts w:ascii="Times New Roman" w:eastAsia="標楷體" w:hAnsi="Times New Roman" w:cs="Times New Roman"/>
                <w:sz w:val="20"/>
                <w:szCs w:val="20"/>
              </w:rPr>
              <w:t>聘別</w:t>
            </w:r>
            <w:proofErr w:type="gramEnd"/>
          </w:p>
        </w:tc>
        <w:tc>
          <w:tcPr>
            <w:tcW w:w="2693" w:type="dxa"/>
            <w:shd w:val="clear" w:color="auto" w:fill="auto"/>
            <w:vAlign w:val="center"/>
          </w:tcPr>
          <w:p w:rsidR="00FF1751" w:rsidRPr="005860C7" w:rsidRDefault="00FF1751" w:rsidP="004652A4">
            <w:pPr>
              <w:spacing w:line="240" w:lineRule="exact"/>
              <w:jc w:val="center"/>
              <w:rPr>
                <w:rFonts w:ascii="Times New Roman" w:eastAsia="標楷體" w:hAnsi="Times New Roman" w:cs="Times New Roman"/>
                <w:spacing w:val="-20"/>
                <w:sz w:val="20"/>
                <w:szCs w:val="20"/>
              </w:rPr>
            </w:pPr>
            <w:r w:rsidRPr="005860C7">
              <w:rPr>
                <w:rFonts w:ascii="Times New Roman" w:eastAsia="標楷體" w:hAnsi="Times New Roman" w:cs="Times New Roman"/>
                <w:sz w:val="20"/>
                <w:szCs w:val="20"/>
              </w:rPr>
              <w:t>學院系</w:t>
            </w:r>
            <w:r w:rsidRPr="005860C7">
              <w:rPr>
                <w:rFonts w:ascii="Times New Roman" w:eastAsia="標楷體" w:hAnsi="Times New Roman" w:cs="Times New Roman"/>
                <w:sz w:val="20"/>
                <w:szCs w:val="20"/>
              </w:rPr>
              <w:t>(</w:t>
            </w:r>
            <w:r w:rsidRPr="005860C7">
              <w:rPr>
                <w:rFonts w:ascii="Times New Roman" w:eastAsia="標楷體" w:hAnsi="Times New Roman" w:cs="Times New Roman"/>
                <w:sz w:val="20"/>
                <w:szCs w:val="20"/>
              </w:rPr>
              <w:t>科</w:t>
            </w:r>
            <w:r w:rsidRPr="005860C7">
              <w:rPr>
                <w:rFonts w:ascii="Times New Roman" w:eastAsia="標楷體" w:hAnsi="Times New Roman" w:cs="Times New Roman"/>
                <w:sz w:val="20"/>
                <w:szCs w:val="20"/>
              </w:rPr>
              <w:t>)</w:t>
            </w:r>
            <w:proofErr w:type="gramStart"/>
            <w:r w:rsidRPr="005860C7">
              <w:rPr>
                <w:rFonts w:ascii="Times New Roman" w:eastAsia="標楷體" w:hAnsi="Times New Roman" w:cs="Times New Roman"/>
                <w:sz w:val="20"/>
                <w:szCs w:val="20"/>
              </w:rPr>
              <w:t>所別</w:t>
            </w:r>
            <w:proofErr w:type="gramEnd"/>
          </w:p>
        </w:tc>
        <w:tc>
          <w:tcPr>
            <w:tcW w:w="1276" w:type="dxa"/>
            <w:shd w:val="clear" w:color="auto" w:fill="auto"/>
            <w:vAlign w:val="center"/>
          </w:tcPr>
          <w:p w:rsidR="00FF1751" w:rsidRPr="005860C7" w:rsidRDefault="00FF1751" w:rsidP="004652A4">
            <w:pPr>
              <w:spacing w:line="240" w:lineRule="exact"/>
              <w:ind w:leftChars="1" w:left="2"/>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姓名</w:t>
            </w:r>
          </w:p>
        </w:tc>
        <w:tc>
          <w:tcPr>
            <w:tcW w:w="1701" w:type="dxa"/>
            <w:vAlign w:val="center"/>
          </w:tcPr>
          <w:p w:rsidR="00FF1751" w:rsidRPr="005860C7" w:rsidRDefault="00FF1751"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擬聘職別</w:t>
            </w:r>
          </w:p>
        </w:tc>
        <w:tc>
          <w:tcPr>
            <w:tcW w:w="1984" w:type="dxa"/>
            <w:shd w:val="clear" w:color="auto" w:fill="auto"/>
            <w:vAlign w:val="center"/>
          </w:tcPr>
          <w:p w:rsidR="00FF1751" w:rsidRPr="005860C7" w:rsidRDefault="00FF1751"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聘期</w:t>
            </w:r>
            <w:proofErr w:type="gramStart"/>
            <w:r w:rsidRPr="005860C7">
              <w:rPr>
                <w:rFonts w:ascii="Times New Roman" w:eastAsia="標楷體" w:hAnsi="Times New Roman" w:cs="Times New Roman"/>
                <w:sz w:val="20"/>
                <w:szCs w:val="20"/>
              </w:rPr>
              <w:t>起迄</w:t>
            </w:r>
            <w:proofErr w:type="gramEnd"/>
          </w:p>
        </w:tc>
        <w:tc>
          <w:tcPr>
            <w:tcW w:w="993" w:type="dxa"/>
            <w:tcBorders>
              <w:right w:val="single" w:sz="4" w:space="0" w:color="auto"/>
            </w:tcBorders>
            <w:shd w:val="clear" w:color="auto" w:fill="auto"/>
            <w:vAlign w:val="center"/>
          </w:tcPr>
          <w:p w:rsidR="00FF1751" w:rsidRPr="005860C7" w:rsidRDefault="00FF1751" w:rsidP="004652A4">
            <w:pPr>
              <w:spacing w:line="240" w:lineRule="exact"/>
              <w:jc w:val="center"/>
              <w:rPr>
                <w:rFonts w:ascii="Times New Roman" w:eastAsia="標楷體" w:hAnsi="Times New Roman" w:cs="Times New Roman"/>
                <w:b/>
                <w:bCs/>
                <w:sz w:val="20"/>
                <w:szCs w:val="20"/>
              </w:rPr>
            </w:pPr>
            <w:r w:rsidRPr="005860C7">
              <w:rPr>
                <w:rFonts w:ascii="Times New Roman" w:eastAsia="標楷體" w:hAnsi="Times New Roman" w:cs="Times New Roman"/>
                <w:sz w:val="20"/>
                <w:szCs w:val="20"/>
              </w:rPr>
              <w:t>備註</w:t>
            </w:r>
          </w:p>
        </w:tc>
      </w:tr>
      <w:tr w:rsidR="00FF1751" w:rsidRPr="00915052" w:rsidTr="00FF1751">
        <w:trPr>
          <w:trHeight w:val="541"/>
        </w:trPr>
        <w:tc>
          <w:tcPr>
            <w:tcW w:w="567" w:type="dxa"/>
            <w:shd w:val="clear" w:color="auto" w:fill="auto"/>
            <w:vAlign w:val="center"/>
          </w:tcPr>
          <w:p w:rsidR="00FF1751" w:rsidRPr="00915052" w:rsidRDefault="00FF1751" w:rsidP="00915052">
            <w:pPr>
              <w:spacing w:line="240" w:lineRule="exact"/>
              <w:ind w:leftChars="-25" w:left="-60" w:rightChars="-25" w:right="-60"/>
              <w:jc w:val="center"/>
              <w:rPr>
                <w:rFonts w:ascii="Times New Roman" w:eastAsia="標楷體" w:hAnsi="Times New Roman" w:cs="Times New Roman"/>
                <w:sz w:val="20"/>
                <w:szCs w:val="20"/>
              </w:rPr>
            </w:pPr>
            <w:r w:rsidRPr="00915052">
              <w:rPr>
                <w:rFonts w:ascii="Times New Roman" w:eastAsia="標楷體" w:hAnsi="Times New Roman" w:cs="Times New Roman"/>
                <w:noProof/>
                <w:sz w:val="20"/>
                <w:szCs w:val="20"/>
              </w:rPr>
              <w:t>1</w:t>
            </w:r>
          </w:p>
        </w:tc>
        <w:tc>
          <w:tcPr>
            <w:tcW w:w="567" w:type="dxa"/>
            <w:shd w:val="clear" w:color="auto" w:fill="auto"/>
            <w:vAlign w:val="center"/>
          </w:tcPr>
          <w:p w:rsidR="00FF1751" w:rsidRPr="00915052" w:rsidRDefault="00FF1751" w:rsidP="00915052">
            <w:pPr>
              <w:spacing w:line="280" w:lineRule="exact"/>
              <w:ind w:leftChars="-25" w:left="-60" w:rightChars="-25" w:right="-60"/>
              <w:jc w:val="center"/>
              <w:rPr>
                <w:rFonts w:ascii="Times New Roman" w:eastAsia="標楷體" w:hAnsi="Times New Roman" w:cs="Times New Roman"/>
                <w:sz w:val="20"/>
                <w:szCs w:val="20"/>
              </w:rPr>
            </w:pPr>
            <w:r w:rsidRPr="00915052">
              <w:rPr>
                <w:rFonts w:ascii="Times New Roman" w:eastAsia="標楷體" w:hAnsi="Times New Roman" w:cs="Times New Roman" w:hint="eastAsia"/>
                <w:noProof/>
                <w:sz w:val="20"/>
                <w:szCs w:val="20"/>
              </w:rPr>
              <w:t>改聘</w:t>
            </w:r>
          </w:p>
        </w:tc>
        <w:tc>
          <w:tcPr>
            <w:tcW w:w="2693" w:type="dxa"/>
            <w:shd w:val="clear" w:color="auto" w:fill="auto"/>
            <w:vAlign w:val="center"/>
          </w:tcPr>
          <w:p w:rsidR="00FF1751" w:rsidRPr="00915052" w:rsidRDefault="00FF1751" w:rsidP="00915052">
            <w:pPr>
              <w:spacing w:line="280" w:lineRule="exact"/>
              <w:ind w:leftChars="-33" w:left="-79" w:rightChars="-32" w:right="-77"/>
              <w:rPr>
                <w:rFonts w:ascii="Times New Roman" w:eastAsia="標楷體" w:hAnsi="Times New Roman" w:cs="Times New Roman"/>
                <w:sz w:val="20"/>
                <w:szCs w:val="20"/>
              </w:rPr>
            </w:pPr>
            <w:r w:rsidRPr="00915052">
              <w:rPr>
                <w:rFonts w:ascii="Times New Roman" w:eastAsia="標楷體" w:hAnsi="Times New Roman" w:cs="Times New Roman" w:hint="eastAsia"/>
                <w:noProof/>
                <w:sz w:val="20"/>
                <w:szCs w:val="20"/>
              </w:rPr>
              <w:t>工學院建築與城鄉研究所</w:t>
            </w:r>
          </w:p>
        </w:tc>
        <w:tc>
          <w:tcPr>
            <w:tcW w:w="1276" w:type="dxa"/>
            <w:shd w:val="clear" w:color="auto" w:fill="auto"/>
            <w:vAlign w:val="center"/>
          </w:tcPr>
          <w:p w:rsidR="00FF1751" w:rsidRPr="00915052" w:rsidRDefault="00FF1751" w:rsidP="00FF1751">
            <w:pPr>
              <w:spacing w:line="260" w:lineRule="exact"/>
              <w:jc w:val="center"/>
              <w:rPr>
                <w:rFonts w:ascii="Times New Roman" w:eastAsia="標楷體" w:hAnsi="Times New Roman" w:cs="Times New Roman"/>
                <w:sz w:val="20"/>
                <w:szCs w:val="20"/>
              </w:rPr>
            </w:pPr>
            <w:r w:rsidRPr="00915052">
              <w:rPr>
                <w:rFonts w:ascii="Times New Roman" w:eastAsia="標楷體" w:hAnsi="Times New Roman" w:cs="Times New Roman" w:hint="eastAsia"/>
                <w:noProof/>
                <w:sz w:val="20"/>
                <w:szCs w:val="20"/>
              </w:rPr>
              <w:t>慕思勉</w:t>
            </w:r>
          </w:p>
        </w:tc>
        <w:tc>
          <w:tcPr>
            <w:tcW w:w="1701" w:type="dxa"/>
          </w:tcPr>
          <w:p w:rsidR="00FF1751" w:rsidRDefault="00FF1751" w:rsidP="00FF1751">
            <w:pPr>
              <w:spacing w:line="260" w:lineRule="exact"/>
              <w:jc w:val="center"/>
              <w:rPr>
                <w:rFonts w:ascii="Times New Roman" w:eastAsia="標楷體" w:hAnsi="Times New Roman" w:cs="Times New Roman"/>
                <w:noProof/>
                <w:sz w:val="20"/>
                <w:szCs w:val="20"/>
              </w:rPr>
            </w:pPr>
            <w:r w:rsidRPr="00915052">
              <w:rPr>
                <w:rFonts w:ascii="Times New Roman" w:eastAsia="標楷體" w:hAnsi="Times New Roman" w:cs="Times New Roman" w:hint="eastAsia"/>
                <w:noProof/>
                <w:sz w:val="20"/>
                <w:szCs w:val="20"/>
              </w:rPr>
              <w:t>兼任副教授級</w:t>
            </w:r>
          </w:p>
          <w:p w:rsidR="00FF1751" w:rsidRPr="00915052" w:rsidRDefault="00FF1751" w:rsidP="00FF1751">
            <w:pPr>
              <w:spacing w:line="260" w:lineRule="exact"/>
              <w:jc w:val="center"/>
              <w:rPr>
                <w:rFonts w:ascii="Times New Roman" w:eastAsia="標楷體" w:hAnsi="Times New Roman" w:cs="Times New Roman"/>
                <w:noProof/>
                <w:sz w:val="20"/>
                <w:szCs w:val="20"/>
              </w:rPr>
            </w:pPr>
            <w:r w:rsidRPr="00915052">
              <w:rPr>
                <w:rFonts w:ascii="Times New Roman" w:eastAsia="標楷體" w:hAnsi="Times New Roman" w:cs="Times New Roman" w:hint="eastAsia"/>
                <w:noProof/>
                <w:sz w:val="20"/>
                <w:szCs w:val="20"/>
              </w:rPr>
              <w:t>專業技術人員</w:t>
            </w:r>
          </w:p>
        </w:tc>
        <w:tc>
          <w:tcPr>
            <w:tcW w:w="1984" w:type="dxa"/>
            <w:shd w:val="clear" w:color="auto" w:fill="auto"/>
            <w:vAlign w:val="center"/>
          </w:tcPr>
          <w:p w:rsidR="00FF1751" w:rsidRPr="00915052" w:rsidRDefault="00FF1751" w:rsidP="00FF1751">
            <w:pPr>
              <w:spacing w:line="240" w:lineRule="exact"/>
              <w:ind w:leftChars="-33" w:left="-79"/>
              <w:jc w:val="center"/>
              <w:rPr>
                <w:rFonts w:ascii="Times New Roman" w:eastAsia="標楷體" w:hAnsi="Times New Roman" w:cs="Times New Roman"/>
                <w:sz w:val="20"/>
                <w:szCs w:val="20"/>
              </w:rPr>
            </w:pPr>
            <w:r w:rsidRPr="00915052">
              <w:rPr>
                <w:rFonts w:ascii="Times New Roman" w:eastAsia="標楷體" w:hAnsi="Times New Roman" w:cs="Times New Roman"/>
                <w:noProof/>
                <w:sz w:val="20"/>
                <w:szCs w:val="20"/>
              </w:rPr>
              <w:t>1080201</w:t>
            </w:r>
            <w:r w:rsidRPr="00915052">
              <w:rPr>
                <w:rFonts w:ascii="Times New Roman" w:eastAsia="標楷體" w:hAnsi="Times New Roman" w:cs="Times New Roman"/>
                <w:sz w:val="20"/>
                <w:szCs w:val="20"/>
              </w:rPr>
              <w:t>至</w:t>
            </w:r>
            <w:r w:rsidRPr="00915052">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FF1751" w:rsidRPr="00915052" w:rsidRDefault="00FF1751" w:rsidP="00915052">
            <w:pPr>
              <w:spacing w:line="200" w:lineRule="exact"/>
              <w:jc w:val="center"/>
              <w:rPr>
                <w:rFonts w:ascii="Times New Roman" w:eastAsia="標楷體" w:hAnsi="Times New Roman" w:cs="Times New Roman"/>
                <w:sz w:val="20"/>
                <w:szCs w:val="20"/>
              </w:rPr>
            </w:pPr>
          </w:p>
        </w:tc>
      </w:tr>
    </w:tbl>
    <w:p w:rsidR="00AC29D3" w:rsidRPr="00984E66" w:rsidRDefault="00984E66" w:rsidP="00936D88">
      <w:pPr>
        <w:pStyle w:val="a3"/>
        <w:numPr>
          <w:ilvl w:val="1"/>
          <w:numId w:val="1"/>
        </w:numPr>
        <w:spacing w:beforeLines="50" w:before="180"/>
        <w:ind w:leftChars="0" w:left="709" w:hanging="482"/>
        <w:rPr>
          <w:rFonts w:ascii="Times New Roman" w:eastAsia="標楷體" w:hAnsi="Times New Roman" w:cs="Times New Roman"/>
        </w:rPr>
      </w:pPr>
      <w:r w:rsidRPr="00984E66">
        <w:rPr>
          <w:rFonts w:ascii="Times New Roman" w:eastAsia="標楷體" w:hAnsi="Times New Roman" w:cs="Times New Roman" w:hint="eastAsia"/>
        </w:rPr>
        <w:t>本校</w:t>
      </w:r>
      <w:r w:rsidRPr="00936D88">
        <w:rPr>
          <w:rFonts w:ascii="Times New Roman" w:eastAsia="標楷體" w:hAnsi="Times New Roman" w:cs="Times New Roman" w:hint="eastAsia"/>
          <w:bCs/>
        </w:rPr>
        <w:t>兼任</w:t>
      </w:r>
      <w:r w:rsidRPr="00984E66">
        <w:rPr>
          <w:rFonts w:ascii="Times New Roman" w:eastAsia="標楷體" w:hAnsi="Times New Roman" w:cs="Times New Roman" w:hint="eastAsia"/>
        </w:rPr>
        <w:t>教師繼續聘任，及曾任本校編制內專任教師退休未逾</w:t>
      </w:r>
      <w:r w:rsidRPr="00984E66">
        <w:rPr>
          <w:rFonts w:ascii="Times New Roman" w:eastAsia="標楷體" w:hAnsi="Times New Roman" w:cs="Times New Roman" w:hint="eastAsia"/>
        </w:rPr>
        <w:t>3</w:t>
      </w:r>
      <w:r w:rsidRPr="00984E66">
        <w:rPr>
          <w:rFonts w:ascii="Times New Roman" w:eastAsia="標楷體" w:hAnsi="Times New Roman" w:cs="Times New Roman" w:hint="eastAsia"/>
        </w:rPr>
        <w:t>年，或曾獲聘為本校兼任教師因故暫離校未逾</w:t>
      </w:r>
      <w:r w:rsidRPr="00984E66">
        <w:rPr>
          <w:rFonts w:ascii="Times New Roman" w:eastAsia="標楷體" w:hAnsi="Times New Roman" w:cs="Times New Roman" w:hint="eastAsia"/>
        </w:rPr>
        <w:t>3</w:t>
      </w:r>
      <w:r w:rsidRPr="00984E66">
        <w:rPr>
          <w:rFonts w:ascii="Times New Roman" w:eastAsia="標楷體" w:hAnsi="Times New Roman" w:cs="Times New Roman" w:hint="eastAsia"/>
        </w:rPr>
        <w:t>年，再聘為同等級兼任教師，得免辦理著作送審者聘任案，提會報告：</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276"/>
        <w:gridCol w:w="1701"/>
        <w:gridCol w:w="1984"/>
        <w:gridCol w:w="993"/>
      </w:tblGrid>
      <w:tr w:rsidR="00FF1751" w:rsidRPr="005860C7" w:rsidTr="004652A4">
        <w:tc>
          <w:tcPr>
            <w:tcW w:w="567" w:type="dxa"/>
            <w:shd w:val="clear" w:color="auto" w:fill="auto"/>
            <w:vAlign w:val="center"/>
          </w:tcPr>
          <w:p w:rsidR="00FF1751" w:rsidRPr="005860C7"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編號</w:t>
            </w:r>
          </w:p>
        </w:tc>
        <w:tc>
          <w:tcPr>
            <w:tcW w:w="567" w:type="dxa"/>
            <w:shd w:val="clear" w:color="auto" w:fill="auto"/>
            <w:vAlign w:val="center"/>
          </w:tcPr>
          <w:p w:rsidR="00FF1751" w:rsidRPr="005860C7" w:rsidRDefault="00FF1751" w:rsidP="00F52B82">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5860C7">
              <w:rPr>
                <w:rFonts w:ascii="Times New Roman" w:eastAsia="標楷體" w:hAnsi="Times New Roman" w:cs="Times New Roman"/>
                <w:sz w:val="20"/>
                <w:szCs w:val="20"/>
              </w:rPr>
              <w:t>聘別</w:t>
            </w:r>
            <w:proofErr w:type="gramEnd"/>
          </w:p>
        </w:tc>
        <w:tc>
          <w:tcPr>
            <w:tcW w:w="2693" w:type="dxa"/>
            <w:shd w:val="clear" w:color="auto" w:fill="auto"/>
            <w:vAlign w:val="center"/>
          </w:tcPr>
          <w:p w:rsidR="00FF1751" w:rsidRPr="005860C7" w:rsidRDefault="00FF1751" w:rsidP="00F52B82">
            <w:pPr>
              <w:spacing w:line="240" w:lineRule="exact"/>
              <w:jc w:val="center"/>
              <w:rPr>
                <w:rFonts w:ascii="Times New Roman" w:eastAsia="標楷體" w:hAnsi="Times New Roman" w:cs="Times New Roman"/>
                <w:spacing w:val="-20"/>
                <w:sz w:val="20"/>
                <w:szCs w:val="20"/>
              </w:rPr>
            </w:pPr>
            <w:r w:rsidRPr="005860C7">
              <w:rPr>
                <w:rFonts w:ascii="Times New Roman" w:eastAsia="標楷體" w:hAnsi="Times New Roman" w:cs="Times New Roman"/>
                <w:sz w:val="20"/>
                <w:szCs w:val="20"/>
              </w:rPr>
              <w:t>學院系</w:t>
            </w:r>
            <w:r w:rsidRPr="005860C7">
              <w:rPr>
                <w:rFonts w:ascii="Times New Roman" w:eastAsia="標楷體" w:hAnsi="Times New Roman" w:cs="Times New Roman"/>
                <w:sz w:val="20"/>
                <w:szCs w:val="20"/>
              </w:rPr>
              <w:t>(</w:t>
            </w:r>
            <w:r w:rsidRPr="005860C7">
              <w:rPr>
                <w:rFonts w:ascii="Times New Roman" w:eastAsia="標楷體" w:hAnsi="Times New Roman" w:cs="Times New Roman"/>
                <w:sz w:val="20"/>
                <w:szCs w:val="20"/>
              </w:rPr>
              <w:t>科</w:t>
            </w:r>
            <w:r w:rsidRPr="005860C7">
              <w:rPr>
                <w:rFonts w:ascii="Times New Roman" w:eastAsia="標楷體" w:hAnsi="Times New Roman" w:cs="Times New Roman"/>
                <w:sz w:val="20"/>
                <w:szCs w:val="20"/>
              </w:rPr>
              <w:t>)</w:t>
            </w:r>
            <w:proofErr w:type="gramStart"/>
            <w:r w:rsidRPr="005860C7">
              <w:rPr>
                <w:rFonts w:ascii="Times New Roman" w:eastAsia="標楷體" w:hAnsi="Times New Roman" w:cs="Times New Roman"/>
                <w:sz w:val="20"/>
                <w:szCs w:val="20"/>
              </w:rPr>
              <w:t>所別</w:t>
            </w:r>
            <w:proofErr w:type="gramEnd"/>
          </w:p>
        </w:tc>
        <w:tc>
          <w:tcPr>
            <w:tcW w:w="1276" w:type="dxa"/>
            <w:shd w:val="clear" w:color="auto" w:fill="auto"/>
            <w:vAlign w:val="center"/>
          </w:tcPr>
          <w:p w:rsidR="00FF1751" w:rsidRPr="005860C7" w:rsidRDefault="00FF1751" w:rsidP="00F52B82">
            <w:pPr>
              <w:spacing w:line="240" w:lineRule="exact"/>
              <w:ind w:leftChars="1" w:left="2"/>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姓名</w:t>
            </w:r>
          </w:p>
        </w:tc>
        <w:tc>
          <w:tcPr>
            <w:tcW w:w="1701" w:type="dxa"/>
            <w:vAlign w:val="center"/>
          </w:tcPr>
          <w:p w:rsidR="00FF1751" w:rsidRPr="005860C7" w:rsidRDefault="00FF1751" w:rsidP="00F52B82">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擬聘職別</w:t>
            </w:r>
          </w:p>
        </w:tc>
        <w:tc>
          <w:tcPr>
            <w:tcW w:w="1984" w:type="dxa"/>
            <w:shd w:val="clear" w:color="auto" w:fill="auto"/>
            <w:vAlign w:val="center"/>
          </w:tcPr>
          <w:p w:rsidR="00FF1751" w:rsidRPr="005860C7" w:rsidRDefault="00FF1751" w:rsidP="00F52B82">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聘期</w:t>
            </w:r>
            <w:proofErr w:type="gramStart"/>
            <w:r w:rsidRPr="005860C7">
              <w:rPr>
                <w:rFonts w:ascii="Times New Roman" w:eastAsia="標楷體" w:hAnsi="Times New Roman" w:cs="Times New Roman"/>
                <w:sz w:val="20"/>
                <w:szCs w:val="20"/>
              </w:rPr>
              <w:t>起迄</w:t>
            </w:r>
            <w:proofErr w:type="gramEnd"/>
          </w:p>
        </w:tc>
        <w:tc>
          <w:tcPr>
            <w:tcW w:w="993" w:type="dxa"/>
            <w:tcBorders>
              <w:right w:val="single" w:sz="4" w:space="0" w:color="auto"/>
            </w:tcBorders>
            <w:shd w:val="clear" w:color="auto" w:fill="auto"/>
            <w:vAlign w:val="center"/>
          </w:tcPr>
          <w:p w:rsidR="00FF1751" w:rsidRPr="005860C7" w:rsidRDefault="00FF1751" w:rsidP="00F52B82">
            <w:pPr>
              <w:spacing w:line="240" w:lineRule="exact"/>
              <w:jc w:val="center"/>
              <w:rPr>
                <w:rFonts w:ascii="Times New Roman" w:eastAsia="標楷體" w:hAnsi="Times New Roman" w:cs="Times New Roman"/>
                <w:b/>
                <w:bCs/>
                <w:sz w:val="20"/>
                <w:szCs w:val="20"/>
              </w:rPr>
            </w:pPr>
            <w:r w:rsidRPr="005860C7">
              <w:rPr>
                <w:rFonts w:ascii="Times New Roman" w:eastAsia="標楷體" w:hAnsi="Times New Roman" w:cs="Times New Roman"/>
                <w:sz w:val="20"/>
                <w:szCs w:val="20"/>
              </w:rPr>
              <w:t>備註</w:t>
            </w:r>
          </w:p>
        </w:tc>
      </w:tr>
      <w:tr w:rsidR="00FF1751" w:rsidRPr="00AA4D4D" w:rsidTr="00FF1751">
        <w:tc>
          <w:tcPr>
            <w:tcW w:w="567" w:type="dxa"/>
            <w:shd w:val="clear" w:color="auto" w:fill="auto"/>
            <w:vAlign w:val="center"/>
          </w:tcPr>
          <w:p w:rsidR="00FF1751" w:rsidRPr="00AA4D4D"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AA4D4D">
              <w:rPr>
                <w:rFonts w:ascii="Times New Roman" w:eastAsia="標楷體" w:hAnsi="Times New Roman" w:cs="Times New Roman"/>
                <w:noProof/>
                <w:sz w:val="20"/>
                <w:szCs w:val="20"/>
              </w:rPr>
              <w:t>1</w:t>
            </w:r>
          </w:p>
        </w:tc>
        <w:tc>
          <w:tcPr>
            <w:tcW w:w="567" w:type="dxa"/>
            <w:shd w:val="clear" w:color="auto" w:fill="auto"/>
            <w:vAlign w:val="center"/>
          </w:tcPr>
          <w:p w:rsidR="00FF1751" w:rsidRPr="00AA4D4D"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新聘</w:t>
            </w:r>
          </w:p>
        </w:tc>
        <w:tc>
          <w:tcPr>
            <w:tcW w:w="2693" w:type="dxa"/>
            <w:shd w:val="clear" w:color="auto" w:fill="auto"/>
            <w:vAlign w:val="center"/>
          </w:tcPr>
          <w:p w:rsidR="00FF1751" w:rsidRPr="00AA4D4D" w:rsidRDefault="00FF1751" w:rsidP="00F52B82">
            <w:pPr>
              <w:spacing w:line="240" w:lineRule="exact"/>
              <w:ind w:leftChars="-33" w:left="-79"/>
              <w:jc w:val="both"/>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文學院外國語文學系</w:t>
            </w:r>
          </w:p>
        </w:tc>
        <w:tc>
          <w:tcPr>
            <w:tcW w:w="1276" w:type="dxa"/>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唐格理</w:t>
            </w:r>
          </w:p>
        </w:tc>
        <w:tc>
          <w:tcPr>
            <w:tcW w:w="1701" w:type="dxa"/>
          </w:tcPr>
          <w:p w:rsidR="00FF1751" w:rsidRPr="00AA4D4D" w:rsidRDefault="00FF1751" w:rsidP="00F52B82">
            <w:pPr>
              <w:spacing w:line="240" w:lineRule="exact"/>
              <w:jc w:val="center"/>
              <w:rPr>
                <w:rFonts w:ascii="Times New Roman" w:eastAsia="標楷體" w:hAnsi="Times New Roman" w:cs="Times New Roman"/>
                <w:noProof/>
                <w:sz w:val="20"/>
                <w:szCs w:val="20"/>
              </w:rPr>
            </w:pPr>
            <w:r w:rsidRPr="00AA4D4D">
              <w:rPr>
                <w:rFonts w:ascii="Times New Roman" w:eastAsia="標楷體" w:hAnsi="Times New Roman" w:cs="Times New Roman" w:hint="eastAsia"/>
                <w:noProof/>
                <w:sz w:val="20"/>
                <w:szCs w:val="20"/>
              </w:rPr>
              <w:t>兼任教授</w:t>
            </w:r>
          </w:p>
        </w:tc>
        <w:tc>
          <w:tcPr>
            <w:tcW w:w="1984" w:type="dxa"/>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r w:rsidRPr="00AA4D4D">
              <w:rPr>
                <w:rFonts w:ascii="Times New Roman" w:eastAsia="標楷體" w:hAnsi="Times New Roman" w:cs="Times New Roman"/>
                <w:noProof/>
                <w:sz w:val="20"/>
                <w:szCs w:val="20"/>
              </w:rPr>
              <w:t>1080201</w:t>
            </w:r>
            <w:r w:rsidRPr="00AA4D4D">
              <w:rPr>
                <w:rFonts w:ascii="Times New Roman" w:eastAsia="標楷體" w:hAnsi="Times New Roman" w:cs="Times New Roman" w:hint="eastAsia"/>
                <w:sz w:val="20"/>
                <w:szCs w:val="20"/>
              </w:rPr>
              <w:t>至</w:t>
            </w:r>
            <w:r w:rsidRPr="00AA4D4D">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p>
        </w:tc>
      </w:tr>
      <w:tr w:rsidR="00FF1751" w:rsidRPr="00AA4D4D" w:rsidTr="00FF1751">
        <w:tc>
          <w:tcPr>
            <w:tcW w:w="567" w:type="dxa"/>
            <w:shd w:val="clear" w:color="auto" w:fill="auto"/>
            <w:vAlign w:val="center"/>
          </w:tcPr>
          <w:p w:rsidR="00FF1751" w:rsidRPr="00AA4D4D"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AA4D4D">
              <w:rPr>
                <w:rFonts w:ascii="Times New Roman" w:eastAsia="標楷體" w:hAnsi="Times New Roman" w:cs="Times New Roman"/>
                <w:noProof/>
                <w:sz w:val="20"/>
                <w:szCs w:val="20"/>
              </w:rPr>
              <w:t>2</w:t>
            </w:r>
          </w:p>
        </w:tc>
        <w:tc>
          <w:tcPr>
            <w:tcW w:w="567" w:type="dxa"/>
            <w:shd w:val="clear" w:color="auto" w:fill="auto"/>
            <w:vAlign w:val="center"/>
          </w:tcPr>
          <w:p w:rsidR="00FF1751" w:rsidRPr="00AA4D4D"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新聘</w:t>
            </w:r>
          </w:p>
        </w:tc>
        <w:tc>
          <w:tcPr>
            <w:tcW w:w="2693" w:type="dxa"/>
            <w:shd w:val="clear" w:color="auto" w:fill="auto"/>
            <w:vAlign w:val="center"/>
          </w:tcPr>
          <w:p w:rsidR="00FF1751" w:rsidRPr="00AA4D4D" w:rsidRDefault="00FF1751" w:rsidP="00F52B82">
            <w:pPr>
              <w:spacing w:line="240" w:lineRule="exact"/>
              <w:ind w:leftChars="-33" w:left="-79"/>
              <w:jc w:val="both"/>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文學院圖書資訊學系</w:t>
            </w:r>
          </w:p>
        </w:tc>
        <w:tc>
          <w:tcPr>
            <w:tcW w:w="1276" w:type="dxa"/>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林廷宜</w:t>
            </w:r>
          </w:p>
        </w:tc>
        <w:tc>
          <w:tcPr>
            <w:tcW w:w="1701" w:type="dxa"/>
          </w:tcPr>
          <w:p w:rsidR="00FF1751" w:rsidRPr="00AA4D4D" w:rsidRDefault="00FF1751" w:rsidP="00F52B82">
            <w:pPr>
              <w:spacing w:line="240" w:lineRule="exact"/>
              <w:jc w:val="center"/>
              <w:rPr>
                <w:rFonts w:ascii="Times New Roman" w:eastAsia="標楷體" w:hAnsi="Times New Roman" w:cs="Times New Roman"/>
                <w:noProof/>
                <w:sz w:val="20"/>
                <w:szCs w:val="20"/>
              </w:rPr>
            </w:pPr>
            <w:r w:rsidRPr="00AA4D4D">
              <w:rPr>
                <w:rFonts w:ascii="Times New Roman" w:eastAsia="標楷體" w:hAnsi="Times New Roman" w:cs="Times New Roman" w:hint="eastAsia"/>
                <w:noProof/>
                <w:sz w:val="20"/>
                <w:szCs w:val="20"/>
              </w:rPr>
              <w:t>兼任副教授</w:t>
            </w:r>
          </w:p>
        </w:tc>
        <w:tc>
          <w:tcPr>
            <w:tcW w:w="1984" w:type="dxa"/>
            <w:shd w:val="clear" w:color="auto" w:fill="auto"/>
            <w:vAlign w:val="center"/>
          </w:tcPr>
          <w:p w:rsidR="00FF1751" w:rsidRPr="00AA4D4D" w:rsidRDefault="00FF1751" w:rsidP="00F52B82">
            <w:pPr>
              <w:spacing w:line="240" w:lineRule="exact"/>
              <w:jc w:val="center"/>
              <w:rPr>
                <w:rFonts w:ascii="標楷體" w:eastAsia="標楷體" w:hAnsi="Times New Roman" w:cs="Times New Roman"/>
                <w:b/>
                <w:bCs/>
                <w:sz w:val="32"/>
                <w:szCs w:val="24"/>
              </w:rPr>
            </w:pPr>
            <w:r w:rsidRPr="00AA4D4D">
              <w:rPr>
                <w:rFonts w:ascii="Times New Roman" w:eastAsia="標楷體" w:hAnsi="Times New Roman" w:cs="Times New Roman"/>
                <w:noProof/>
                <w:sz w:val="20"/>
                <w:szCs w:val="20"/>
              </w:rPr>
              <w:t>1080201</w:t>
            </w:r>
            <w:r w:rsidRPr="00AA4D4D">
              <w:rPr>
                <w:rFonts w:ascii="Times New Roman" w:eastAsia="標楷體" w:hAnsi="Times New Roman" w:cs="Times New Roman" w:hint="eastAsia"/>
                <w:sz w:val="20"/>
                <w:szCs w:val="20"/>
              </w:rPr>
              <w:t>至</w:t>
            </w:r>
            <w:r w:rsidRPr="00AA4D4D">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p>
        </w:tc>
      </w:tr>
      <w:tr w:rsidR="00FF1751" w:rsidRPr="00AA4D4D" w:rsidTr="00FF1751">
        <w:tc>
          <w:tcPr>
            <w:tcW w:w="567" w:type="dxa"/>
            <w:shd w:val="clear" w:color="auto" w:fill="auto"/>
            <w:vAlign w:val="center"/>
          </w:tcPr>
          <w:p w:rsidR="00FF1751" w:rsidRPr="00AA4D4D"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AA4D4D">
              <w:rPr>
                <w:rFonts w:ascii="Times New Roman" w:eastAsia="標楷體" w:hAnsi="Times New Roman" w:cs="Times New Roman"/>
                <w:noProof/>
                <w:sz w:val="20"/>
                <w:szCs w:val="20"/>
              </w:rPr>
              <w:t>3</w:t>
            </w:r>
          </w:p>
        </w:tc>
        <w:tc>
          <w:tcPr>
            <w:tcW w:w="567" w:type="dxa"/>
            <w:shd w:val="clear" w:color="auto" w:fill="auto"/>
            <w:vAlign w:val="center"/>
          </w:tcPr>
          <w:p w:rsidR="00FF1751" w:rsidRPr="00AA4D4D"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新聘</w:t>
            </w:r>
          </w:p>
        </w:tc>
        <w:tc>
          <w:tcPr>
            <w:tcW w:w="2693" w:type="dxa"/>
            <w:shd w:val="clear" w:color="auto" w:fill="auto"/>
            <w:vAlign w:val="center"/>
          </w:tcPr>
          <w:p w:rsidR="00FF1751" w:rsidRPr="00AA4D4D" w:rsidRDefault="00FF1751" w:rsidP="00F52B82">
            <w:pPr>
              <w:spacing w:line="240" w:lineRule="exact"/>
              <w:ind w:leftChars="-33" w:left="-79"/>
              <w:jc w:val="both"/>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文學院圖書資訊學系</w:t>
            </w:r>
          </w:p>
        </w:tc>
        <w:tc>
          <w:tcPr>
            <w:tcW w:w="1276" w:type="dxa"/>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林秋燕</w:t>
            </w:r>
          </w:p>
        </w:tc>
        <w:tc>
          <w:tcPr>
            <w:tcW w:w="1701" w:type="dxa"/>
          </w:tcPr>
          <w:p w:rsidR="00FF1751" w:rsidRPr="00AA4D4D" w:rsidRDefault="00FF1751" w:rsidP="00F52B82">
            <w:pPr>
              <w:spacing w:line="240" w:lineRule="exact"/>
              <w:jc w:val="center"/>
              <w:rPr>
                <w:rFonts w:ascii="Times New Roman" w:eastAsia="標楷體" w:hAnsi="Times New Roman" w:cs="Times New Roman"/>
                <w:noProof/>
                <w:sz w:val="20"/>
                <w:szCs w:val="20"/>
              </w:rPr>
            </w:pPr>
            <w:r w:rsidRPr="00AA4D4D">
              <w:rPr>
                <w:rFonts w:ascii="Times New Roman" w:eastAsia="標楷體" w:hAnsi="Times New Roman" w:cs="Times New Roman" w:hint="eastAsia"/>
                <w:noProof/>
                <w:sz w:val="20"/>
                <w:szCs w:val="20"/>
              </w:rPr>
              <w:t>兼任助理教授</w:t>
            </w:r>
          </w:p>
        </w:tc>
        <w:tc>
          <w:tcPr>
            <w:tcW w:w="1984" w:type="dxa"/>
            <w:shd w:val="clear" w:color="auto" w:fill="auto"/>
            <w:vAlign w:val="center"/>
          </w:tcPr>
          <w:p w:rsidR="00FF1751" w:rsidRPr="00AA4D4D" w:rsidRDefault="00FF1751" w:rsidP="00F52B82">
            <w:pPr>
              <w:spacing w:line="240" w:lineRule="exact"/>
              <w:jc w:val="center"/>
              <w:rPr>
                <w:rFonts w:ascii="標楷體" w:eastAsia="標楷體" w:hAnsi="Times New Roman" w:cs="Times New Roman"/>
                <w:b/>
                <w:bCs/>
                <w:sz w:val="32"/>
                <w:szCs w:val="24"/>
              </w:rPr>
            </w:pPr>
            <w:r w:rsidRPr="00AA4D4D">
              <w:rPr>
                <w:rFonts w:ascii="Times New Roman" w:eastAsia="標楷體" w:hAnsi="Times New Roman" w:cs="Times New Roman"/>
                <w:noProof/>
                <w:sz w:val="20"/>
                <w:szCs w:val="20"/>
              </w:rPr>
              <w:t>1080201</w:t>
            </w:r>
            <w:r w:rsidRPr="00AA4D4D">
              <w:rPr>
                <w:rFonts w:ascii="Times New Roman" w:eastAsia="標楷體" w:hAnsi="Times New Roman" w:cs="Times New Roman" w:hint="eastAsia"/>
                <w:sz w:val="20"/>
                <w:szCs w:val="20"/>
              </w:rPr>
              <w:t>至</w:t>
            </w:r>
            <w:r w:rsidRPr="00AA4D4D">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p>
        </w:tc>
      </w:tr>
      <w:tr w:rsidR="00FF1751" w:rsidRPr="00AA4D4D" w:rsidTr="00FF1751">
        <w:tc>
          <w:tcPr>
            <w:tcW w:w="567" w:type="dxa"/>
            <w:shd w:val="clear" w:color="auto" w:fill="auto"/>
            <w:vAlign w:val="center"/>
          </w:tcPr>
          <w:p w:rsidR="00FF1751" w:rsidRPr="00AA4D4D"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AA4D4D">
              <w:rPr>
                <w:rFonts w:ascii="Times New Roman" w:eastAsia="標楷體" w:hAnsi="Times New Roman" w:cs="Times New Roman"/>
                <w:noProof/>
                <w:sz w:val="20"/>
                <w:szCs w:val="20"/>
              </w:rPr>
              <w:t>4</w:t>
            </w:r>
          </w:p>
        </w:tc>
        <w:tc>
          <w:tcPr>
            <w:tcW w:w="567" w:type="dxa"/>
            <w:shd w:val="clear" w:color="auto" w:fill="auto"/>
            <w:vAlign w:val="center"/>
          </w:tcPr>
          <w:p w:rsidR="00FF1751" w:rsidRPr="00AA4D4D" w:rsidRDefault="00FF1751" w:rsidP="00F52B82">
            <w:pPr>
              <w:spacing w:line="240" w:lineRule="exact"/>
              <w:ind w:leftChars="-25" w:left="-60" w:rightChars="-25" w:right="-60"/>
              <w:jc w:val="center"/>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新聘</w:t>
            </w:r>
          </w:p>
        </w:tc>
        <w:tc>
          <w:tcPr>
            <w:tcW w:w="2693" w:type="dxa"/>
            <w:shd w:val="clear" w:color="auto" w:fill="auto"/>
            <w:vAlign w:val="center"/>
          </w:tcPr>
          <w:p w:rsidR="00FF1751" w:rsidRPr="00AA4D4D" w:rsidRDefault="00FF1751" w:rsidP="00F52B82">
            <w:pPr>
              <w:spacing w:line="240" w:lineRule="exact"/>
              <w:ind w:leftChars="-33" w:left="-79"/>
              <w:jc w:val="both"/>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社會科學院社會學系</w:t>
            </w:r>
          </w:p>
        </w:tc>
        <w:tc>
          <w:tcPr>
            <w:tcW w:w="1276" w:type="dxa"/>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r w:rsidRPr="00AA4D4D">
              <w:rPr>
                <w:rFonts w:ascii="Times New Roman" w:eastAsia="標楷體" w:hAnsi="Times New Roman" w:cs="Times New Roman" w:hint="eastAsia"/>
                <w:noProof/>
                <w:sz w:val="20"/>
                <w:szCs w:val="20"/>
              </w:rPr>
              <w:t>湯志傑</w:t>
            </w:r>
          </w:p>
        </w:tc>
        <w:tc>
          <w:tcPr>
            <w:tcW w:w="1701" w:type="dxa"/>
          </w:tcPr>
          <w:p w:rsidR="00FF1751" w:rsidRPr="00AA4D4D" w:rsidRDefault="00FF1751" w:rsidP="00F52B82">
            <w:pPr>
              <w:spacing w:line="240" w:lineRule="exact"/>
              <w:jc w:val="center"/>
              <w:rPr>
                <w:rFonts w:ascii="Times New Roman" w:eastAsia="標楷體" w:hAnsi="Times New Roman" w:cs="Times New Roman"/>
                <w:noProof/>
                <w:sz w:val="20"/>
                <w:szCs w:val="20"/>
              </w:rPr>
            </w:pPr>
            <w:r w:rsidRPr="00AA4D4D">
              <w:rPr>
                <w:rFonts w:ascii="Times New Roman" w:eastAsia="標楷體" w:hAnsi="Times New Roman" w:cs="Times New Roman" w:hint="eastAsia"/>
                <w:noProof/>
                <w:sz w:val="20"/>
                <w:szCs w:val="20"/>
              </w:rPr>
              <w:t>兼任副教授</w:t>
            </w:r>
          </w:p>
        </w:tc>
        <w:tc>
          <w:tcPr>
            <w:tcW w:w="1984" w:type="dxa"/>
            <w:shd w:val="clear" w:color="auto" w:fill="auto"/>
            <w:vAlign w:val="center"/>
          </w:tcPr>
          <w:p w:rsidR="00FF1751" w:rsidRPr="00AA4D4D" w:rsidRDefault="00FF1751" w:rsidP="00F52B82">
            <w:pPr>
              <w:spacing w:line="240" w:lineRule="exact"/>
              <w:jc w:val="center"/>
              <w:rPr>
                <w:rFonts w:ascii="標楷體" w:eastAsia="標楷體" w:hAnsi="Times New Roman" w:cs="Times New Roman"/>
                <w:b/>
                <w:bCs/>
                <w:sz w:val="32"/>
                <w:szCs w:val="24"/>
              </w:rPr>
            </w:pPr>
            <w:r w:rsidRPr="00AA4D4D">
              <w:rPr>
                <w:rFonts w:ascii="Times New Roman" w:eastAsia="標楷體" w:hAnsi="Times New Roman" w:cs="Times New Roman"/>
                <w:noProof/>
                <w:sz w:val="20"/>
                <w:szCs w:val="20"/>
              </w:rPr>
              <w:t>1080201</w:t>
            </w:r>
            <w:r w:rsidRPr="00AA4D4D">
              <w:rPr>
                <w:rFonts w:ascii="Times New Roman" w:eastAsia="標楷體" w:hAnsi="Times New Roman" w:cs="Times New Roman" w:hint="eastAsia"/>
                <w:sz w:val="20"/>
                <w:szCs w:val="20"/>
              </w:rPr>
              <w:t>至</w:t>
            </w:r>
            <w:r w:rsidRPr="00AA4D4D">
              <w:rPr>
                <w:rFonts w:ascii="Times New Roman" w:eastAsia="標楷體" w:hAnsi="Times New Roman" w:cs="Times New Roman"/>
                <w:noProof/>
                <w:sz w:val="20"/>
                <w:szCs w:val="20"/>
              </w:rPr>
              <w:t>1080731</w:t>
            </w:r>
          </w:p>
        </w:tc>
        <w:tc>
          <w:tcPr>
            <w:tcW w:w="993" w:type="dxa"/>
            <w:tcBorders>
              <w:right w:val="single" w:sz="4" w:space="0" w:color="auto"/>
            </w:tcBorders>
            <w:shd w:val="clear" w:color="auto" w:fill="auto"/>
            <w:vAlign w:val="center"/>
          </w:tcPr>
          <w:p w:rsidR="00FF1751" w:rsidRPr="00AA4D4D" w:rsidRDefault="00FF1751" w:rsidP="00F52B82">
            <w:pPr>
              <w:spacing w:line="240" w:lineRule="exact"/>
              <w:jc w:val="center"/>
              <w:rPr>
                <w:rFonts w:ascii="Times New Roman" w:eastAsia="標楷體" w:hAnsi="Times New Roman" w:cs="Times New Roman"/>
                <w:sz w:val="20"/>
                <w:szCs w:val="20"/>
              </w:rPr>
            </w:pPr>
          </w:p>
        </w:tc>
      </w:tr>
    </w:tbl>
    <w:p w:rsidR="00D8056E" w:rsidRPr="00D8056E" w:rsidRDefault="00D8056E" w:rsidP="00936D88">
      <w:pPr>
        <w:pStyle w:val="a3"/>
        <w:numPr>
          <w:ilvl w:val="1"/>
          <w:numId w:val="1"/>
        </w:numPr>
        <w:spacing w:beforeLines="50" w:before="180"/>
        <w:ind w:leftChars="0" w:left="709" w:hanging="482"/>
        <w:rPr>
          <w:rFonts w:ascii="Times New Roman" w:eastAsia="標楷體" w:hAnsi="Times New Roman" w:cs="Times New Roman"/>
          <w:color w:val="A6A6A6" w:themeColor="background1" w:themeShade="A6"/>
        </w:rPr>
      </w:pPr>
      <w:r w:rsidRPr="00CD7048">
        <w:rPr>
          <w:rFonts w:ascii="Times New Roman" w:eastAsia="標楷體" w:hAnsi="Times New Roman" w:cs="Times New Roman"/>
        </w:rPr>
        <w:t>107</w:t>
      </w:r>
      <w:r w:rsidRPr="00936D88">
        <w:rPr>
          <w:rFonts w:ascii="Times New Roman" w:eastAsia="標楷體" w:hAnsi="Times New Roman" w:cs="Times New Roman"/>
          <w:bCs/>
        </w:rPr>
        <w:t>學年</w:t>
      </w:r>
      <w:r w:rsidRPr="00CD7048">
        <w:rPr>
          <w:rFonts w:ascii="Times New Roman" w:eastAsia="標楷體" w:hAnsi="Times New Roman" w:cs="Times New Roman"/>
        </w:rPr>
        <w:t>度新聘</w:t>
      </w:r>
      <w:r>
        <w:rPr>
          <w:rFonts w:ascii="Times New Roman" w:eastAsia="標楷體" w:hAnsi="Times New Roman" w:cs="Times New Roman" w:hint="eastAsia"/>
        </w:rPr>
        <w:t>教師因故延後應聘</w:t>
      </w:r>
      <w:r w:rsidRPr="0095663C">
        <w:rPr>
          <w:rFonts w:ascii="Times New Roman" w:eastAsia="標楷體" w:hAnsi="Times New Roman" w:cs="Times New Roman" w:hint="eastAsia"/>
          <w:szCs w:val="24"/>
        </w:rPr>
        <w:t>，</w:t>
      </w:r>
      <w:r w:rsidRPr="0095663C">
        <w:rPr>
          <w:rFonts w:ascii="Times New Roman" w:eastAsia="標楷體" w:hAnsi="Times New Roman" w:cs="Times New Roman"/>
          <w:szCs w:val="24"/>
        </w:rPr>
        <w:t>代表著作仍在送審年限內</w:t>
      </w:r>
      <w:r w:rsidRPr="0095663C">
        <w:rPr>
          <w:rFonts w:ascii="Times New Roman" w:eastAsia="標楷體" w:hAnsi="Times New Roman" w:cs="Times New Roman" w:hint="eastAsia"/>
          <w:szCs w:val="24"/>
        </w:rPr>
        <w:t>，</w:t>
      </w:r>
      <w:proofErr w:type="gramStart"/>
      <w:r>
        <w:rPr>
          <w:rFonts w:ascii="Times New Roman" w:eastAsia="標楷體" w:hAnsi="Times New Roman" w:cs="Times New Roman" w:hint="eastAsia"/>
        </w:rPr>
        <w:t>業簽奉</w:t>
      </w:r>
      <w:proofErr w:type="gramEnd"/>
      <w:r>
        <w:rPr>
          <w:rFonts w:ascii="Times New Roman" w:eastAsia="標楷體" w:hAnsi="Times New Roman" w:cs="Times New Roman" w:hint="eastAsia"/>
        </w:rPr>
        <w:t>核定如下：</w:t>
      </w:r>
    </w:p>
    <w:tbl>
      <w:tblPr>
        <w:tblStyle w:val="aa"/>
        <w:tblW w:w="9781" w:type="dxa"/>
        <w:tblInd w:w="279" w:type="dxa"/>
        <w:tblLook w:val="04A0" w:firstRow="1" w:lastRow="0" w:firstColumn="1" w:lastColumn="0" w:noHBand="0" w:noVBand="1"/>
      </w:tblPr>
      <w:tblGrid>
        <w:gridCol w:w="709"/>
        <w:gridCol w:w="2126"/>
        <w:gridCol w:w="1843"/>
        <w:gridCol w:w="2551"/>
        <w:gridCol w:w="2552"/>
      </w:tblGrid>
      <w:tr w:rsidR="00D8056E" w:rsidRPr="008036FE" w:rsidTr="00253E41">
        <w:tc>
          <w:tcPr>
            <w:tcW w:w="709" w:type="dxa"/>
            <w:vAlign w:val="center"/>
          </w:tcPr>
          <w:p w:rsidR="00D8056E" w:rsidRPr="00CD7048" w:rsidRDefault="00D8056E" w:rsidP="00D8056E">
            <w:pPr>
              <w:spacing w:line="240" w:lineRule="exact"/>
              <w:jc w:val="center"/>
              <w:rPr>
                <w:rFonts w:ascii="Times New Roman" w:eastAsia="標楷體" w:hAnsi="Times New Roman" w:cs="Times New Roman"/>
                <w:sz w:val="20"/>
                <w:szCs w:val="20"/>
              </w:rPr>
            </w:pPr>
            <w:r w:rsidRPr="00CD7048">
              <w:rPr>
                <w:rFonts w:ascii="Times New Roman" w:eastAsia="標楷體" w:hAnsi="Times New Roman" w:cs="Times New Roman"/>
                <w:sz w:val="20"/>
                <w:szCs w:val="20"/>
              </w:rPr>
              <w:t>編號</w:t>
            </w:r>
          </w:p>
        </w:tc>
        <w:tc>
          <w:tcPr>
            <w:tcW w:w="2126" w:type="dxa"/>
            <w:vAlign w:val="center"/>
          </w:tcPr>
          <w:p w:rsidR="00D8056E" w:rsidRPr="005E084B" w:rsidRDefault="00D8056E" w:rsidP="00D8056E">
            <w:pPr>
              <w:spacing w:line="240" w:lineRule="exact"/>
              <w:jc w:val="center"/>
              <w:rPr>
                <w:rFonts w:ascii="Times New Roman" w:eastAsia="標楷體" w:hAnsi="Times New Roman" w:cs="Times New Roman"/>
                <w:spacing w:val="-20"/>
                <w:sz w:val="20"/>
                <w:szCs w:val="20"/>
              </w:rPr>
            </w:pPr>
            <w:r w:rsidRPr="005E084B">
              <w:rPr>
                <w:rFonts w:ascii="Times New Roman" w:eastAsia="標楷體" w:hAnsi="Times New Roman" w:cs="Times New Roman"/>
                <w:noProof/>
                <w:sz w:val="20"/>
                <w:szCs w:val="20"/>
              </w:rPr>
              <w:t>學院系</w:t>
            </w:r>
            <w:r w:rsidRPr="005E084B">
              <w:rPr>
                <w:rFonts w:ascii="Times New Roman" w:eastAsia="標楷體" w:hAnsi="Times New Roman" w:cs="Times New Roman"/>
                <w:noProof/>
                <w:sz w:val="20"/>
                <w:szCs w:val="20"/>
              </w:rPr>
              <w:t>(</w:t>
            </w:r>
            <w:r w:rsidRPr="005E084B">
              <w:rPr>
                <w:rFonts w:ascii="Times New Roman" w:eastAsia="標楷體" w:hAnsi="Times New Roman" w:cs="Times New Roman"/>
                <w:noProof/>
                <w:sz w:val="20"/>
                <w:szCs w:val="20"/>
              </w:rPr>
              <w:t>科</w:t>
            </w:r>
            <w:r w:rsidRPr="005E084B">
              <w:rPr>
                <w:rFonts w:ascii="Times New Roman" w:eastAsia="標楷體" w:hAnsi="Times New Roman" w:cs="Times New Roman"/>
                <w:noProof/>
                <w:sz w:val="20"/>
                <w:szCs w:val="20"/>
              </w:rPr>
              <w:t>)</w:t>
            </w:r>
            <w:r w:rsidRPr="005E084B">
              <w:rPr>
                <w:rFonts w:ascii="Times New Roman" w:eastAsia="標楷體" w:hAnsi="Times New Roman" w:cs="Times New Roman"/>
                <w:noProof/>
                <w:sz w:val="20"/>
                <w:szCs w:val="20"/>
              </w:rPr>
              <w:t>所別</w:t>
            </w:r>
          </w:p>
        </w:tc>
        <w:tc>
          <w:tcPr>
            <w:tcW w:w="1843" w:type="dxa"/>
            <w:vAlign w:val="center"/>
          </w:tcPr>
          <w:p w:rsidR="00D8056E" w:rsidRPr="005E084B" w:rsidRDefault="00D8056E" w:rsidP="00D8056E">
            <w:pPr>
              <w:spacing w:line="240" w:lineRule="exact"/>
              <w:jc w:val="center"/>
              <w:rPr>
                <w:rFonts w:ascii="Times New Roman" w:eastAsia="標楷體" w:hAnsi="Times New Roman" w:cs="Times New Roman"/>
                <w:sz w:val="20"/>
                <w:szCs w:val="20"/>
              </w:rPr>
            </w:pPr>
            <w:r w:rsidRPr="005E084B">
              <w:rPr>
                <w:rFonts w:ascii="Times New Roman" w:eastAsia="標楷體" w:hAnsi="Times New Roman" w:cs="Times New Roman"/>
                <w:sz w:val="20"/>
                <w:szCs w:val="20"/>
              </w:rPr>
              <w:t>姓名職稱</w:t>
            </w:r>
          </w:p>
        </w:tc>
        <w:tc>
          <w:tcPr>
            <w:tcW w:w="2551" w:type="dxa"/>
            <w:vAlign w:val="center"/>
          </w:tcPr>
          <w:p w:rsidR="00D8056E" w:rsidRPr="008036FE" w:rsidRDefault="00D8056E" w:rsidP="00D8056E">
            <w:pPr>
              <w:pStyle w:val="a3"/>
              <w:spacing w:line="240" w:lineRule="exact"/>
              <w:ind w:leftChars="0" w:left="0"/>
              <w:jc w:val="center"/>
              <w:rPr>
                <w:rFonts w:ascii="Times New Roman" w:eastAsia="標楷體" w:hAnsi="Times New Roman" w:cs="Times New Roman"/>
                <w:sz w:val="20"/>
                <w:szCs w:val="20"/>
              </w:rPr>
            </w:pPr>
            <w:proofErr w:type="gramStart"/>
            <w:r>
              <w:rPr>
                <w:rFonts w:ascii="Times New Roman" w:eastAsia="標楷體" w:hAnsi="Times New Roman" w:cs="Times New Roman" w:hint="eastAsia"/>
                <w:sz w:val="20"/>
                <w:szCs w:val="20"/>
              </w:rPr>
              <w:t>原起聘</w:t>
            </w:r>
            <w:proofErr w:type="gramEnd"/>
            <w:r>
              <w:rPr>
                <w:rFonts w:ascii="Times New Roman" w:eastAsia="標楷體" w:hAnsi="Times New Roman" w:cs="Times New Roman" w:hint="eastAsia"/>
                <w:sz w:val="20"/>
                <w:szCs w:val="20"/>
              </w:rPr>
              <w:t>日</w:t>
            </w:r>
          </w:p>
        </w:tc>
        <w:tc>
          <w:tcPr>
            <w:tcW w:w="2552" w:type="dxa"/>
            <w:vAlign w:val="center"/>
          </w:tcPr>
          <w:p w:rsidR="00D8056E" w:rsidRPr="008036FE" w:rsidRDefault="00D8056E" w:rsidP="00D8056E">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hint="eastAsia"/>
                <w:sz w:val="20"/>
                <w:szCs w:val="20"/>
              </w:rPr>
              <w:t>延後應聘日</w:t>
            </w:r>
          </w:p>
        </w:tc>
      </w:tr>
      <w:tr w:rsidR="00D8056E" w:rsidRPr="008036FE" w:rsidTr="00253E41">
        <w:tc>
          <w:tcPr>
            <w:tcW w:w="709" w:type="dxa"/>
          </w:tcPr>
          <w:p w:rsidR="00D8056E" w:rsidRPr="008036FE" w:rsidRDefault="00F4479D" w:rsidP="00D8056E">
            <w:pPr>
              <w:pStyle w:val="a3"/>
              <w:spacing w:line="240" w:lineRule="exact"/>
              <w:ind w:leftChars="0" w:left="0"/>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w:t>
            </w:r>
          </w:p>
        </w:tc>
        <w:tc>
          <w:tcPr>
            <w:tcW w:w="2126" w:type="dxa"/>
          </w:tcPr>
          <w:p w:rsidR="00D8056E" w:rsidRPr="008036FE" w:rsidRDefault="00D8056E" w:rsidP="00253E41">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sz w:val="20"/>
                <w:szCs w:val="20"/>
              </w:rPr>
              <w:t>理學院大氣科學系</w:t>
            </w:r>
          </w:p>
        </w:tc>
        <w:tc>
          <w:tcPr>
            <w:tcW w:w="1843" w:type="dxa"/>
          </w:tcPr>
          <w:p w:rsidR="00D8056E" w:rsidRPr="008036FE" w:rsidRDefault="00D8056E" w:rsidP="008517E2">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sz w:val="20"/>
                <w:szCs w:val="20"/>
              </w:rPr>
              <w:t>李佳穎助理教授</w:t>
            </w:r>
          </w:p>
        </w:tc>
        <w:tc>
          <w:tcPr>
            <w:tcW w:w="2551" w:type="dxa"/>
          </w:tcPr>
          <w:p w:rsidR="00D8056E" w:rsidRDefault="00D8056E" w:rsidP="00F4479D">
            <w:pPr>
              <w:spacing w:line="240" w:lineRule="exact"/>
              <w:jc w:val="center"/>
            </w:pPr>
            <w:r w:rsidRPr="00F2670C">
              <w:rPr>
                <w:rFonts w:ascii="Times New Roman" w:eastAsia="標楷體" w:hAnsi="Times New Roman" w:cs="Times New Roman"/>
                <w:sz w:val="20"/>
                <w:szCs w:val="20"/>
              </w:rPr>
              <w:t>10</w:t>
            </w:r>
            <w:r w:rsidR="00F4479D">
              <w:rPr>
                <w:rFonts w:ascii="Times New Roman" w:eastAsia="標楷體" w:hAnsi="Times New Roman" w:cs="Times New Roman" w:hint="eastAsia"/>
                <w:sz w:val="20"/>
                <w:szCs w:val="20"/>
              </w:rPr>
              <w:t>8</w:t>
            </w:r>
            <w:r w:rsidRPr="00F2670C">
              <w:rPr>
                <w:rFonts w:ascii="Times New Roman" w:eastAsia="標楷體" w:hAnsi="Times New Roman" w:cs="Times New Roman"/>
                <w:sz w:val="20"/>
                <w:szCs w:val="20"/>
              </w:rPr>
              <w:t>年</w:t>
            </w:r>
            <w:r w:rsidR="00F4479D">
              <w:rPr>
                <w:rFonts w:ascii="Times New Roman" w:eastAsia="標楷體" w:hAnsi="Times New Roman" w:cs="Times New Roman" w:hint="eastAsia"/>
                <w:sz w:val="20"/>
                <w:szCs w:val="20"/>
              </w:rPr>
              <w:t>2</w:t>
            </w:r>
            <w:r w:rsidRPr="00F2670C">
              <w:rPr>
                <w:rFonts w:ascii="Times New Roman" w:eastAsia="標楷體" w:hAnsi="Times New Roman" w:cs="Times New Roman"/>
                <w:sz w:val="20"/>
                <w:szCs w:val="20"/>
              </w:rPr>
              <w:t>月</w:t>
            </w:r>
            <w:r w:rsidRPr="00F2670C">
              <w:rPr>
                <w:rFonts w:ascii="Times New Roman" w:eastAsia="標楷體" w:hAnsi="Times New Roman" w:cs="Times New Roman"/>
                <w:sz w:val="20"/>
                <w:szCs w:val="20"/>
              </w:rPr>
              <w:t>1</w:t>
            </w:r>
            <w:r w:rsidRPr="00F2670C">
              <w:rPr>
                <w:rFonts w:ascii="Times New Roman" w:eastAsia="標楷體" w:hAnsi="Times New Roman" w:cs="Times New Roman"/>
                <w:sz w:val="20"/>
                <w:szCs w:val="20"/>
              </w:rPr>
              <w:t>日</w:t>
            </w:r>
          </w:p>
        </w:tc>
        <w:tc>
          <w:tcPr>
            <w:tcW w:w="2552" w:type="dxa"/>
          </w:tcPr>
          <w:p w:rsidR="00D8056E" w:rsidRPr="008036FE" w:rsidRDefault="00D8056E" w:rsidP="00D8056E">
            <w:pPr>
              <w:pStyle w:val="a3"/>
              <w:spacing w:line="240" w:lineRule="exact"/>
              <w:ind w:leftChars="0" w:left="0"/>
              <w:jc w:val="center"/>
              <w:rPr>
                <w:rFonts w:ascii="Times New Roman" w:eastAsia="標楷體" w:hAnsi="Times New Roman" w:cs="Times New Roman"/>
                <w:sz w:val="20"/>
                <w:szCs w:val="20"/>
              </w:rPr>
            </w:pPr>
            <w:r w:rsidRPr="008036FE">
              <w:rPr>
                <w:rFonts w:ascii="Times New Roman" w:eastAsia="標楷體" w:hAnsi="Times New Roman" w:cs="Times New Roman"/>
                <w:sz w:val="20"/>
                <w:szCs w:val="20"/>
              </w:rPr>
              <w:t>108</w:t>
            </w:r>
            <w:r w:rsidRPr="008036FE">
              <w:rPr>
                <w:rFonts w:ascii="Times New Roman" w:eastAsia="標楷體" w:hAnsi="Times New Roman" w:cs="Times New Roman"/>
                <w:sz w:val="20"/>
                <w:szCs w:val="20"/>
              </w:rPr>
              <w:t>年</w:t>
            </w:r>
            <w:r w:rsidR="00F4479D">
              <w:rPr>
                <w:rFonts w:ascii="Times New Roman" w:eastAsia="標楷體" w:hAnsi="Times New Roman" w:cs="Times New Roman" w:hint="eastAsia"/>
                <w:sz w:val="20"/>
                <w:szCs w:val="20"/>
              </w:rPr>
              <w:t>8</w:t>
            </w:r>
            <w:r w:rsidRPr="008036FE">
              <w:rPr>
                <w:rFonts w:ascii="Times New Roman" w:eastAsia="標楷體" w:hAnsi="Times New Roman" w:cs="Times New Roman"/>
                <w:sz w:val="20"/>
                <w:szCs w:val="20"/>
              </w:rPr>
              <w:t>月</w:t>
            </w:r>
            <w:r w:rsidRPr="008036FE">
              <w:rPr>
                <w:rFonts w:ascii="Times New Roman" w:eastAsia="標楷體" w:hAnsi="Times New Roman" w:cs="Times New Roman"/>
                <w:sz w:val="20"/>
                <w:szCs w:val="20"/>
              </w:rPr>
              <w:t>1</w:t>
            </w:r>
            <w:r w:rsidRPr="008036FE">
              <w:rPr>
                <w:rFonts w:ascii="Times New Roman" w:eastAsia="標楷體" w:hAnsi="Times New Roman" w:cs="Times New Roman"/>
                <w:sz w:val="20"/>
                <w:szCs w:val="20"/>
              </w:rPr>
              <w:t>日</w:t>
            </w:r>
          </w:p>
        </w:tc>
      </w:tr>
    </w:tbl>
    <w:p w:rsidR="00E63160" w:rsidRPr="005266A4" w:rsidRDefault="00B010CE" w:rsidP="00936D88">
      <w:pPr>
        <w:pStyle w:val="a3"/>
        <w:numPr>
          <w:ilvl w:val="1"/>
          <w:numId w:val="1"/>
        </w:numPr>
        <w:spacing w:beforeLines="50" w:before="180"/>
        <w:ind w:leftChars="0" w:left="709" w:hanging="482"/>
        <w:rPr>
          <w:rFonts w:ascii="Times New Roman" w:eastAsia="標楷體" w:hAnsi="Times New Roman" w:cs="Times New Roman"/>
          <w:color w:val="A6A6A6" w:themeColor="background1" w:themeShade="A6"/>
        </w:rPr>
      </w:pPr>
      <w:r w:rsidRPr="00B010CE">
        <w:rPr>
          <w:rFonts w:ascii="Times New Roman" w:eastAsia="標楷體" w:hAnsi="Times New Roman" w:cs="Times New Roman" w:hint="eastAsia"/>
        </w:rPr>
        <w:lastRenderedPageBreak/>
        <w:t>社會</w:t>
      </w:r>
      <w:r w:rsidRPr="00936D88">
        <w:rPr>
          <w:rFonts w:ascii="Times New Roman" w:eastAsia="標楷體" w:hAnsi="Times New Roman" w:cs="Times New Roman" w:hint="eastAsia"/>
          <w:bCs/>
        </w:rPr>
        <w:t>科學院</w:t>
      </w:r>
      <w:r>
        <w:rPr>
          <w:rFonts w:ascii="Times New Roman" w:eastAsia="標楷體" w:hAnsi="Times New Roman" w:cs="Times New Roman" w:hint="eastAsia"/>
        </w:rPr>
        <w:t>社會工作</w:t>
      </w:r>
      <w:r w:rsidRPr="00B010CE">
        <w:rPr>
          <w:rFonts w:ascii="Times New Roman" w:eastAsia="標楷體" w:hAnsi="Times New Roman" w:cs="Times New Roman" w:hint="eastAsia"/>
        </w:rPr>
        <w:t>學系教授</w:t>
      </w:r>
      <w:r>
        <w:rPr>
          <w:rFonts w:ascii="Times New Roman" w:eastAsia="標楷體" w:hAnsi="Times New Roman" w:cs="Times New Roman" w:hint="eastAsia"/>
        </w:rPr>
        <w:t>熊秉荃</w:t>
      </w:r>
      <w:r w:rsidRPr="00B010CE">
        <w:rPr>
          <w:rFonts w:ascii="Times New Roman" w:eastAsia="標楷體" w:hAnsi="Times New Roman" w:cs="Times New Roman" w:hint="eastAsia"/>
        </w:rPr>
        <w:t>申請</w:t>
      </w:r>
      <w:r>
        <w:rPr>
          <w:rFonts w:ascii="Times New Roman" w:eastAsia="標楷體" w:hAnsi="Times New Roman" w:cs="Times New Roman" w:hint="eastAsia"/>
        </w:rPr>
        <w:t>傅爾布</w:t>
      </w:r>
      <w:proofErr w:type="gramStart"/>
      <w:r>
        <w:rPr>
          <w:rFonts w:ascii="Times New Roman" w:eastAsia="標楷體" w:hAnsi="Times New Roman" w:cs="Times New Roman" w:hint="eastAsia"/>
        </w:rPr>
        <w:t>萊</w:t>
      </w:r>
      <w:proofErr w:type="gramEnd"/>
      <w:r>
        <w:rPr>
          <w:rFonts w:ascii="Times New Roman" w:eastAsia="標楷體" w:hAnsi="Times New Roman" w:cs="Times New Roman" w:hint="eastAsia"/>
        </w:rPr>
        <w:t>特獎助計畫</w:t>
      </w:r>
      <w:r w:rsidRPr="00B010CE">
        <w:rPr>
          <w:rFonts w:ascii="Times New Roman" w:eastAsia="標楷體" w:hAnsi="Times New Roman" w:cs="Times New Roman" w:hint="eastAsia"/>
        </w:rPr>
        <w:t>，</w:t>
      </w:r>
      <w:proofErr w:type="gramStart"/>
      <w:r w:rsidRPr="00B010CE">
        <w:rPr>
          <w:rFonts w:ascii="Times New Roman" w:eastAsia="標楷體" w:hAnsi="Times New Roman" w:cs="Times New Roman" w:hint="eastAsia"/>
        </w:rPr>
        <w:t>擬帶職</w:t>
      </w:r>
      <w:proofErr w:type="gramEnd"/>
      <w:r w:rsidRPr="00B010CE">
        <w:rPr>
          <w:rFonts w:ascii="Times New Roman" w:eastAsia="標楷體" w:hAnsi="Times New Roman" w:cs="Times New Roman" w:hint="eastAsia"/>
        </w:rPr>
        <w:t>帶薪自</w:t>
      </w:r>
      <w:r w:rsidRPr="00B010CE">
        <w:rPr>
          <w:rFonts w:ascii="Times New Roman" w:eastAsia="標楷體" w:hAnsi="Times New Roman" w:cs="Times New Roman" w:hint="eastAsia"/>
        </w:rPr>
        <w:t>107</w:t>
      </w:r>
      <w:r w:rsidRPr="00B010CE">
        <w:rPr>
          <w:rFonts w:ascii="Times New Roman" w:eastAsia="標楷體" w:hAnsi="Times New Roman" w:cs="Times New Roman" w:hint="eastAsia"/>
        </w:rPr>
        <w:t>年</w:t>
      </w:r>
      <w:r>
        <w:rPr>
          <w:rFonts w:ascii="Times New Roman" w:eastAsia="標楷體" w:hAnsi="Times New Roman" w:cs="Times New Roman" w:hint="eastAsia"/>
        </w:rPr>
        <w:t>9</w:t>
      </w:r>
      <w:r w:rsidRPr="00B010CE">
        <w:rPr>
          <w:rFonts w:ascii="Times New Roman" w:eastAsia="標楷體" w:hAnsi="Times New Roman" w:cs="Times New Roman" w:hint="eastAsia"/>
        </w:rPr>
        <w:t>月</w:t>
      </w:r>
      <w:r w:rsidRPr="00B010CE">
        <w:rPr>
          <w:rFonts w:ascii="Times New Roman" w:eastAsia="標楷體" w:hAnsi="Times New Roman" w:cs="Times New Roman" w:hint="eastAsia"/>
        </w:rPr>
        <w:t>1</w:t>
      </w:r>
      <w:r>
        <w:rPr>
          <w:rFonts w:ascii="Times New Roman" w:eastAsia="標楷體" w:hAnsi="Times New Roman" w:cs="Times New Roman" w:hint="eastAsia"/>
        </w:rPr>
        <w:t>0</w:t>
      </w:r>
      <w:r w:rsidRPr="00B010CE">
        <w:rPr>
          <w:rFonts w:ascii="Times New Roman" w:eastAsia="標楷體" w:hAnsi="Times New Roman" w:cs="Times New Roman" w:hint="eastAsia"/>
        </w:rPr>
        <w:t>日至</w:t>
      </w:r>
      <w:proofErr w:type="gramStart"/>
      <w:r w:rsidRPr="00B010CE">
        <w:rPr>
          <w:rFonts w:ascii="Times New Roman" w:eastAsia="標楷體" w:hAnsi="Times New Roman" w:cs="Times New Roman" w:hint="eastAsia"/>
        </w:rPr>
        <w:t>10</w:t>
      </w:r>
      <w:r>
        <w:rPr>
          <w:rFonts w:ascii="Times New Roman" w:eastAsia="標楷體" w:hAnsi="Times New Roman" w:cs="Times New Roman" w:hint="eastAsia"/>
        </w:rPr>
        <w:t>8</w:t>
      </w:r>
      <w:r w:rsidRPr="00B010CE">
        <w:rPr>
          <w:rFonts w:ascii="Times New Roman" w:eastAsia="標楷體" w:hAnsi="Times New Roman" w:cs="Times New Roman" w:hint="eastAsia"/>
        </w:rPr>
        <w:t>年</w:t>
      </w:r>
      <w:r>
        <w:rPr>
          <w:rFonts w:ascii="Times New Roman" w:eastAsia="標楷體" w:hAnsi="Times New Roman" w:cs="Times New Roman" w:hint="eastAsia"/>
        </w:rPr>
        <w:t>7</w:t>
      </w:r>
      <w:r w:rsidRPr="00B010CE">
        <w:rPr>
          <w:rFonts w:ascii="Times New Roman" w:eastAsia="標楷體" w:hAnsi="Times New Roman" w:cs="Times New Roman" w:hint="eastAsia"/>
        </w:rPr>
        <w:t>月</w:t>
      </w:r>
      <w:r>
        <w:rPr>
          <w:rFonts w:ascii="Times New Roman" w:eastAsia="標楷體" w:hAnsi="Times New Roman" w:cs="Times New Roman" w:hint="eastAsia"/>
        </w:rPr>
        <w:t>9</w:t>
      </w:r>
      <w:r w:rsidRPr="00B010CE">
        <w:rPr>
          <w:rFonts w:ascii="Times New Roman" w:eastAsia="標楷體" w:hAnsi="Times New Roman" w:cs="Times New Roman" w:hint="eastAsia"/>
        </w:rPr>
        <w:t>日止赴</w:t>
      </w:r>
      <w:r>
        <w:rPr>
          <w:rFonts w:ascii="Times New Roman" w:eastAsia="標楷體" w:hAnsi="Times New Roman" w:cs="Times New Roman" w:hint="eastAsia"/>
        </w:rPr>
        <w:t>美國芝加哥家庭健康中心</w:t>
      </w:r>
      <w:proofErr w:type="gramEnd"/>
      <w:r w:rsidRPr="00B010CE">
        <w:rPr>
          <w:rFonts w:ascii="Times New Roman" w:eastAsia="標楷體" w:hAnsi="Times New Roman" w:cs="Times New Roman" w:hint="eastAsia"/>
        </w:rPr>
        <w:t>研究案，</w:t>
      </w:r>
      <w:r w:rsidR="005266A4">
        <w:rPr>
          <w:rFonts w:ascii="Times New Roman" w:eastAsia="標楷體" w:hAnsi="Times New Roman" w:cs="Times New Roman" w:hint="eastAsia"/>
        </w:rPr>
        <w:t>惟</w:t>
      </w:r>
      <w:r>
        <w:rPr>
          <w:rFonts w:ascii="Times New Roman" w:eastAsia="標楷體" w:hAnsi="Times New Roman" w:cs="Times New Roman" w:hint="eastAsia"/>
        </w:rPr>
        <w:t>未依本校教師出國講學研究進修要點第</w:t>
      </w:r>
      <w:r>
        <w:rPr>
          <w:rFonts w:ascii="Times New Roman" w:eastAsia="標楷體" w:hAnsi="Times New Roman" w:cs="Times New Roman" w:hint="eastAsia"/>
        </w:rPr>
        <w:t>3</w:t>
      </w:r>
      <w:r>
        <w:rPr>
          <w:rFonts w:ascii="Times New Roman" w:eastAsia="標楷體" w:hAnsi="Times New Roman" w:cs="Times New Roman" w:hint="eastAsia"/>
        </w:rPr>
        <w:t>點規定，於</w:t>
      </w:r>
      <w:r>
        <w:rPr>
          <w:rFonts w:ascii="Times New Roman" w:eastAsia="標楷體" w:hAnsi="Times New Roman" w:cs="Times New Roman" w:hint="eastAsia"/>
        </w:rPr>
        <w:t>107</w:t>
      </w:r>
      <w:r>
        <w:rPr>
          <w:rFonts w:ascii="Times New Roman" w:eastAsia="標楷體" w:hAnsi="Times New Roman" w:cs="Times New Roman" w:hint="eastAsia"/>
        </w:rPr>
        <w:t>年</w:t>
      </w:r>
      <w:r>
        <w:rPr>
          <w:rFonts w:ascii="Times New Roman" w:eastAsia="標楷體" w:hAnsi="Times New Roman" w:cs="Times New Roman" w:hint="eastAsia"/>
        </w:rPr>
        <w:t>9</w:t>
      </w:r>
      <w:r>
        <w:rPr>
          <w:rFonts w:ascii="Times New Roman" w:eastAsia="標楷體" w:hAnsi="Times New Roman" w:cs="Times New Roman" w:hint="eastAsia"/>
        </w:rPr>
        <w:t>月</w:t>
      </w:r>
      <w:r>
        <w:rPr>
          <w:rFonts w:ascii="Times New Roman" w:eastAsia="標楷體" w:hAnsi="Times New Roman" w:cs="Times New Roman" w:hint="eastAsia"/>
        </w:rPr>
        <w:t>10</w:t>
      </w:r>
      <w:r>
        <w:rPr>
          <w:rFonts w:ascii="Times New Roman" w:eastAsia="標楷體" w:hAnsi="Times New Roman" w:cs="Times New Roman" w:hint="eastAsia"/>
        </w:rPr>
        <w:t>日出國前</w:t>
      </w:r>
      <w:r>
        <w:rPr>
          <w:rFonts w:ascii="Times New Roman" w:eastAsia="標楷體" w:hAnsi="Times New Roman" w:cs="Times New Roman" w:hint="eastAsia"/>
        </w:rPr>
        <w:t>2</w:t>
      </w:r>
      <w:r>
        <w:rPr>
          <w:rFonts w:ascii="Times New Roman" w:eastAsia="標楷體" w:hAnsi="Times New Roman" w:cs="Times New Roman" w:hint="eastAsia"/>
        </w:rPr>
        <w:t>個月填具出國研究申請表，</w:t>
      </w:r>
      <w:proofErr w:type="gramStart"/>
      <w:r w:rsidRPr="00B010CE">
        <w:rPr>
          <w:rFonts w:ascii="Times New Roman" w:eastAsia="標楷體" w:hAnsi="Times New Roman" w:cs="Times New Roman" w:hint="eastAsia"/>
        </w:rPr>
        <w:t>業簽奉</w:t>
      </w:r>
      <w:proofErr w:type="gramEnd"/>
      <w:r w:rsidRPr="00B010CE">
        <w:rPr>
          <w:rFonts w:ascii="Times New Roman" w:eastAsia="標楷體" w:hAnsi="Times New Roman" w:cs="Times New Roman" w:hint="eastAsia"/>
        </w:rPr>
        <w:t>核定。</w:t>
      </w:r>
    </w:p>
    <w:p w:rsidR="00FB508E" w:rsidRDefault="00D41D43" w:rsidP="00936D88">
      <w:pPr>
        <w:pStyle w:val="a3"/>
        <w:numPr>
          <w:ilvl w:val="1"/>
          <w:numId w:val="1"/>
        </w:numPr>
        <w:spacing w:beforeLines="50" w:before="180"/>
        <w:ind w:leftChars="0" w:left="709" w:hanging="482"/>
        <w:rPr>
          <w:rFonts w:ascii="Times New Roman" w:eastAsia="標楷體" w:hAnsi="Times New Roman" w:cs="Times New Roman"/>
        </w:rPr>
      </w:pPr>
      <w:r w:rsidRPr="00D41D43">
        <w:rPr>
          <w:rFonts w:ascii="Times New Roman" w:eastAsia="標楷體" w:hAnsi="Times New Roman" w:cs="Times New Roman" w:hint="eastAsia"/>
        </w:rPr>
        <w:t>文學院</w:t>
      </w:r>
      <w:r w:rsidRPr="00936D88">
        <w:rPr>
          <w:rFonts w:ascii="Times New Roman" w:eastAsia="標楷體" w:hAnsi="Times New Roman" w:cs="Times New Roman" w:hint="eastAsia"/>
          <w:bCs/>
        </w:rPr>
        <w:t>中國文學</w:t>
      </w:r>
      <w:r w:rsidRPr="00D41D43">
        <w:rPr>
          <w:rFonts w:ascii="Times New Roman" w:eastAsia="標楷體" w:hAnsi="Times New Roman" w:cs="Times New Roman" w:hint="eastAsia"/>
        </w:rPr>
        <w:t>系、外國語文學系、哲學系、圖書資訊學系、日本語文學系、藝術史研究所、語言學研究所、音樂學</w:t>
      </w:r>
      <w:r w:rsidR="00BD087E">
        <w:rPr>
          <w:rFonts w:ascii="Times New Roman" w:eastAsia="標楷體" w:hAnsi="Times New Roman" w:cs="Times New Roman" w:hint="eastAsia"/>
        </w:rPr>
        <w:t>研究</w:t>
      </w:r>
      <w:r w:rsidRPr="00D41D43">
        <w:rPr>
          <w:rFonts w:ascii="Times New Roman" w:eastAsia="標楷體" w:hAnsi="Times New Roman" w:cs="Times New Roman" w:hint="eastAsia"/>
        </w:rPr>
        <w:t>所、臺灣文學研究所、華語教學碩士學位學程、翻譯碩士學位學程</w:t>
      </w:r>
      <w:bookmarkStart w:id="0" w:name="_GoBack"/>
      <w:r w:rsidR="00F84300">
        <w:rPr>
          <w:rFonts w:ascii="Times New Roman" w:eastAsia="標楷體" w:hAnsi="Times New Roman" w:cs="Times New Roman" w:hint="eastAsia"/>
        </w:rPr>
        <w:t>及戲劇學系</w:t>
      </w:r>
      <w:bookmarkEnd w:id="0"/>
      <w:r w:rsidRPr="00D41D43">
        <w:rPr>
          <w:rFonts w:ascii="Times New Roman" w:eastAsia="標楷體" w:hAnsi="Times New Roman" w:cs="Times New Roman" w:hint="eastAsia"/>
        </w:rPr>
        <w:t>之優良學術期刊等級名錄修正案</w:t>
      </w:r>
      <w:r>
        <w:rPr>
          <w:rFonts w:ascii="Times New Roman" w:eastAsia="標楷體" w:hAnsi="Times New Roman" w:cs="Times New Roman" w:hint="eastAsia"/>
        </w:rPr>
        <w:t>，業經</w:t>
      </w:r>
      <w:r w:rsidRPr="00D41D43">
        <w:rPr>
          <w:rFonts w:ascii="Times New Roman" w:eastAsia="標楷體" w:hAnsi="Times New Roman" w:cs="Times New Roman" w:hint="eastAsia"/>
        </w:rPr>
        <w:t>107</w:t>
      </w:r>
      <w:r w:rsidRPr="00D41D43">
        <w:rPr>
          <w:rFonts w:ascii="Times New Roman" w:eastAsia="標楷體" w:hAnsi="Times New Roman" w:cs="Times New Roman" w:hint="eastAsia"/>
        </w:rPr>
        <w:t>年</w:t>
      </w:r>
      <w:r w:rsidRPr="00D41D43">
        <w:rPr>
          <w:rFonts w:ascii="Times New Roman" w:eastAsia="標楷體" w:hAnsi="Times New Roman" w:cs="Times New Roman" w:hint="eastAsia"/>
        </w:rPr>
        <w:t>11</w:t>
      </w:r>
      <w:r w:rsidRPr="00D41D43">
        <w:rPr>
          <w:rFonts w:ascii="Times New Roman" w:eastAsia="標楷體" w:hAnsi="Times New Roman" w:cs="Times New Roman" w:hint="eastAsia"/>
        </w:rPr>
        <w:t>月</w:t>
      </w:r>
      <w:r w:rsidRPr="00D41D43">
        <w:rPr>
          <w:rFonts w:ascii="Times New Roman" w:eastAsia="標楷體" w:hAnsi="Times New Roman" w:cs="Times New Roman" w:hint="eastAsia"/>
        </w:rPr>
        <w:t>7</w:t>
      </w:r>
      <w:r w:rsidRPr="00D41D43">
        <w:rPr>
          <w:rFonts w:ascii="Times New Roman" w:eastAsia="標楷體" w:hAnsi="Times New Roman" w:cs="Times New Roman" w:hint="eastAsia"/>
        </w:rPr>
        <w:t>日文學院第</w:t>
      </w:r>
      <w:r w:rsidRPr="00D41D43">
        <w:rPr>
          <w:rFonts w:ascii="Times New Roman" w:eastAsia="標楷體" w:hAnsi="Times New Roman" w:cs="Times New Roman" w:hint="eastAsia"/>
        </w:rPr>
        <w:t>167</w:t>
      </w:r>
      <w:r>
        <w:rPr>
          <w:rFonts w:ascii="Times New Roman" w:eastAsia="標楷體" w:hAnsi="Times New Roman" w:cs="Times New Roman" w:hint="eastAsia"/>
        </w:rPr>
        <w:t>次</w:t>
      </w:r>
      <w:r w:rsidRPr="00D41D43">
        <w:rPr>
          <w:rFonts w:ascii="Times New Roman" w:eastAsia="標楷體" w:hAnsi="Times New Roman" w:cs="Times New Roman" w:hint="eastAsia"/>
        </w:rPr>
        <w:t>教評會</w:t>
      </w:r>
      <w:r w:rsidR="00C74EAC">
        <w:rPr>
          <w:rFonts w:ascii="Times New Roman" w:eastAsia="標楷體" w:hAnsi="Times New Roman" w:cs="Times New Roman" w:hint="eastAsia"/>
        </w:rPr>
        <w:t>及同年</w:t>
      </w:r>
      <w:r w:rsidR="00C74EAC">
        <w:rPr>
          <w:rFonts w:ascii="Times New Roman" w:eastAsia="標楷體" w:hAnsi="Times New Roman" w:cs="Times New Roman" w:hint="eastAsia"/>
        </w:rPr>
        <w:t>12</w:t>
      </w:r>
      <w:r w:rsidR="00C74EAC">
        <w:rPr>
          <w:rFonts w:ascii="Times New Roman" w:eastAsia="標楷體" w:hAnsi="Times New Roman" w:cs="Times New Roman" w:hint="eastAsia"/>
        </w:rPr>
        <w:t>月</w:t>
      </w:r>
      <w:r w:rsidR="00C74EAC">
        <w:rPr>
          <w:rFonts w:ascii="Times New Roman" w:eastAsia="標楷體" w:hAnsi="Times New Roman" w:cs="Times New Roman" w:hint="eastAsia"/>
        </w:rPr>
        <w:t>5</w:t>
      </w:r>
      <w:r w:rsidR="00C74EAC">
        <w:rPr>
          <w:rFonts w:ascii="Times New Roman" w:eastAsia="標楷體" w:hAnsi="Times New Roman" w:cs="Times New Roman" w:hint="eastAsia"/>
        </w:rPr>
        <w:t>日文學院第</w:t>
      </w:r>
      <w:r w:rsidR="00C74EAC">
        <w:rPr>
          <w:rFonts w:ascii="Times New Roman" w:eastAsia="標楷體" w:hAnsi="Times New Roman" w:cs="Times New Roman" w:hint="eastAsia"/>
        </w:rPr>
        <w:t>168</w:t>
      </w:r>
      <w:r w:rsidR="00C74EAC">
        <w:rPr>
          <w:rFonts w:ascii="Times New Roman" w:eastAsia="標楷體" w:hAnsi="Times New Roman" w:cs="Times New Roman" w:hint="eastAsia"/>
        </w:rPr>
        <w:t>次教評會</w:t>
      </w:r>
      <w:r w:rsidRPr="00D41D43">
        <w:rPr>
          <w:rFonts w:ascii="Times New Roman" w:eastAsia="標楷體" w:hAnsi="Times New Roman" w:cs="Times New Roman" w:hint="eastAsia"/>
        </w:rPr>
        <w:t>修正通過</w:t>
      </w:r>
      <w:r>
        <w:rPr>
          <w:rFonts w:ascii="Times New Roman" w:eastAsia="標楷體" w:hAnsi="Times New Roman" w:cs="Times New Roman" w:hint="eastAsia"/>
        </w:rPr>
        <w:t>，</w:t>
      </w:r>
      <w:r w:rsidRPr="00D41D43">
        <w:rPr>
          <w:rFonts w:ascii="Times New Roman" w:eastAsia="標楷體" w:hAnsi="Times New Roman" w:cs="Times New Roman" w:hint="eastAsia"/>
        </w:rPr>
        <w:t>依程序提會報告後上網公告</w:t>
      </w:r>
      <w:r>
        <w:rPr>
          <w:rFonts w:ascii="Times New Roman" w:eastAsia="標楷體" w:hAnsi="Times New Roman" w:cs="Times New Roman" w:hint="eastAsia"/>
        </w:rPr>
        <w:t>。</w:t>
      </w:r>
      <w:r w:rsidRPr="00D41D43">
        <w:rPr>
          <w:rFonts w:ascii="Times New Roman" w:eastAsia="標楷體" w:hAnsi="Times New Roman" w:cs="Times New Roman" w:hint="eastAsia"/>
        </w:rPr>
        <w:t>各系、所、學位學程修正重點如下：</w:t>
      </w:r>
    </w:p>
    <w:p w:rsidR="00D41D43" w:rsidRPr="00D41D43" w:rsidRDefault="00D41D43" w:rsidP="00D41D43">
      <w:pPr>
        <w:pStyle w:val="a3"/>
        <w:numPr>
          <w:ilvl w:val="1"/>
          <w:numId w:val="17"/>
        </w:numPr>
        <w:ind w:leftChars="0"/>
        <w:jc w:val="both"/>
        <w:rPr>
          <w:rFonts w:ascii="Times New Roman" w:eastAsia="標楷體" w:hAnsi="Times New Roman" w:cs="Times New Roman"/>
        </w:rPr>
      </w:pPr>
      <w:r w:rsidRPr="00D41D43">
        <w:rPr>
          <w:rFonts w:ascii="Times New Roman" w:eastAsia="標楷體" w:hAnsi="Times New Roman" w:cs="Times New Roman" w:hint="eastAsia"/>
        </w:rPr>
        <w:t>中國文學系「國立臺灣大學中國文學系辦理教師</w:t>
      </w:r>
      <w:proofErr w:type="gramStart"/>
      <w:r w:rsidRPr="00D41D43">
        <w:rPr>
          <w:rFonts w:ascii="Times New Roman" w:eastAsia="標楷體" w:hAnsi="Times New Roman" w:cs="Times New Roman" w:hint="eastAsia"/>
        </w:rPr>
        <w:t>聘任暨升等</w:t>
      </w:r>
      <w:proofErr w:type="gramEnd"/>
      <w:r w:rsidRPr="00D41D43">
        <w:rPr>
          <w:rFonts w:ascii="Times New Roman" w:eastAsia="標楷體" w:hAnsi="Times New Roman" w:cs="Times New Roman" w:hint="eastAsia"/>
        </w:rPr>
        <w:t>優良學術期刊等級名錄」：</w:t>
      </w:r>
    </w:p>
    <w:p w:rsidR="00D41D43" w:rsidRDefault="00D41D43" w:rsidP="00D41D43">
      <w:pPr>
        <w:pStyle w:val="a3"/>
        <w:numPr>
          <w:ilvl w:val="2"/>
          <w:numId w:val="17"/>
        </w:numPr>
        <w:ind w:leftChars="0" w:left="993" w:hanging="283"/>
        <w:jc w:val="both"/>
        <w:rPr>
          <w:rFonts w:ascii="Times New Roman" w:eastAsia="標楷體" w:hAnsi="Times New Roman" w:cs="Times New Roman"/>
        </w:rPr>
      </w:pPr>
      <w:r w:rsidRPr="00D41D43">
        <w:rPr>
          <w:rFonts w:ascii="Times New Roman" w:eastAsia="標楷體" w:hAnsi="Times New Roman" w:cs="Times New Roman" w:hint="eastAsia"/>
        </w:rPr>
        <w:t>依據科技部</w:t>
      </w:r>
      <w:r w:rsidRPr="00D41D43">
        <w:rPr>
          <w:rFonts w:ascii="Times New Roman" w:eastAsia="標楷體" w:hAnsi="Times New Roman" w:cs="Times New Roman" w:hint="eastAsia"/>
        </w:rPr>
        <w:t>2016</w:t>
      </w:r>
      <w:r w:rsidRPr="00D41D43">
        <w:rPr>
          <w:rFonts w:ascii="Times New Roman" w:eastAsia="標楷體" w:hAnsi="Times New Roman" w:cs="Times New Roman" w:hint="eastAsia"/>
        </w:rPr>
        <w:t>年「臺灣人文及社會科學期刊評比暨核心期刊收錄」文學</w:t>
      </w:r>
      <w:proofErr w:type="gramStart"/>
      <w:r w:rsidRPr="00D41D43">
        <w:rPr>
          <w:rFonts w:ascii="Times New Roman" w:eastAsia="標楷體" w:hAnsi="Times New Roman" w:cs="Times New Roman" w:hint="eastAsia"/>
        </w:rPr>
        <w:t>一</w:t>
      </w:r>
      <w:proofErr w:type="gramEnd"/>
      <w:r w:rsidRPr="00D41D43">
        <w:rPr>
          <w:rFonts w:ascii="Times New Roman" w:eastAsia="標楷體" w:hAnsi="Times New Roman" w:cs="Times New Roman" w:hint="eastAsia"/>
        </w:rPr>
        <w:t>學門評比結果，《清華中文學報》為</w:t>
      </w:r>
      <w:r w:rsidRPr="00D41D43">
        <w:rPr>
          <w:rFonts w:ascii="Times New Roman" w:eastAsia="標楷體" w:hAnsi="Times New Roman" w:cs="Times New Roman" w:hint="eastAsia"/>
        </w:rPr>
        <w:t>THCI</w:t>
      </w:r>
      <w:r w:rsidRPr="00D41D43">
        <w:rPr>
          <w:rFonts w:ascii="Times New Roman" w:eastAsia="標楷體" w:hAnsi="Times New Roman" w:cs="Times New Roman" w:hint="eastAsia"/>
        </w:rPr>
        <w:t>第一級期刊，故修訂為第一級。</w:t>
      </w:r>
    </w:p>
    <w:p w:rsidR="00D41D43" w:rsidRDefault="00D41D43" w:rsidP="00D41D43">
      <w:pPr>
        <w:pStyle w:val="a3"/>
        <w:numPr>
          <w:ilvl w:val="2"/>
          <w:numId w:val="17"/>
        </w:numPr>
        <w:ind w:leftChars="0" w:left="993" w:hanging="283"/>
        <w:jc w:val="both"/>
        <w:rPr>
          <w:rFonts w:ascii="Times New Roman" w:eastAsia="標楷體" w:hAnsi="Times New Roman" w:cs="Times New Roman"/>
        </w:rPr>
      </w:pPr>
      <w:r w:rsidRPr="00D41D43">
        <w:rPr>
          <w:rFonts w:ascii="Times New Roman" w:eastAsia="標楷體" w:hAnsi="Times New Roman" w:cs="Times New Roman" w:hint="eastAsia"/>
        </w:rPr>
        <w:t>刪除《思與言》。</w:t>
      </w:r>
    </w:p>
    <w:p w:rsidR="00D41D43" w:rsidRPr="00D41D43" w:rsidRDefault="00D41D43" w:rsidP="00D41D43">
      <w:pPr>
        <w:pStyle w:val="a3"/>
        <w:numPr>
          <w:ilvl w:val="1"/>
          <w:numId w:val="17"/>
        </w:numPr>
        <w:ind w:leftChars="0"/>
        <w:jc w:val="both"/>
        <w:rPr>
          <w:rFonts w:ascii="Times New Roman" w:eastAsia="標楷體" w:hAnsi="Times New Roman" w:cs="Times New Roman"/>
        </w:rPr>
      </w:pPr>
      <w:r w:rsidRPr="00D41D43">
        <w:rPr>
          <w:rFonts w:ascii="Times New Roman" w:eastAsia="標楷體" w:hAnsi="Times New Roman" w:cs="Times New Roman" w:hint="eastAsia"/>
        </w:rPr>
        <w:t>外國語文學系「國立臺灣大學外國語文學系優良期刊學術著作等級名錄」：</w:t>
      </w:r>
    </w:p>
    <w:p w:rsidR="00D41D43" w:rsidRPr="00D41D43" w:rsidRDefault="00D41D43" w:rsidP="00D41D43">
      <w:pPr>
        <w:pStyle w:val="a3"/>
        <w:numPr>
          <w:ilvl w:val="2"/>
          <w:numId w:val="17"/>
        </w:numPr>
        <w:ind w:leftChars="0" w:left="993" w:hanging="284"/>
        <w:jc w:val="both"/>
        <w:rPr>
          <w:rFonts w:ascii="Times New Roman" w:eastAsia="標楷體" w:hAnsi="Times New Roman" w:cs="Times New Roman"/>
        </w:rPr>
      </w:pPr>
      <w:r w:rsidRPr="00D41D43">
        <w:rPr>
          <w:rFonts w:ascii="Times New Roman" w:eastAsia="標楷體" w:hAnsi="Times New Roman" w:cs="Times New Roman" w:hint="eastAsia"/>
        </w:rPr>
        <w:t>將原以表格呈現之優良期刊</w:t>
      </w:r>
      <w:proofErr w:type="gramStart"/>
      <w:r w:rsidRPr="00D41D43">
        <w:rPr>
          <w:rFonts w:ascii="Times New Roman" w:eastAsia="標楷體" w:hAnsi="Times New Roman" w:cs="Times New Roman" w:hint="eastAsia"/>
        </w:rPr>
        <w:t>名錄條文化</w:t>
      </w:r>
      <w:proofErr w:type="gramEnd"/>
      <w:r w:rsidRPr="00D41D43">
        <w:rPr>
          <w:rFonts w:ascii="Times New Roman" w:eastAsia="標楷體" w:hAnsi="Times New Roman" w:cs="Times New Roman" w:hint="eastAsia"/>
        </w:rPr>
        <w:t>，擬定「國立臺灣大學外國語文學系優良期刊學術著作等級名錄」草案。</w:t>
      </w:r>
    </w:p>
    <w:p w:rsidR="00D41D43" w:rsidRPr="00D41D43" w:rsidRDefault="00D41D43" w:rsidP="00D41D43">
      <w:pPr>
        <w:pStyle w:val="a3"/>
        <w:numPr>
          <w:ilvl w:val="2"/>
          <w:numId w:val="17"/>
        </w:numPr>
        <w:ind w:leftChars="0" w:left="993" w:hanging="284"/>
        <w:jc w:val="both"/>
        <w:rPr>
          <w:rFonts w:ascii="Times New Roman" w:eastAsia="標楷體" w:hAnsi="Times New Roman" w:cs="Times New Roman"/>
        </w:rPr>
      </w:pPr>
      <w:r w:rsidRPr="00D41D43">
        <w:rPr>
          <w:rFonts w:ascii="Times New Roman" w:eastAsia="標楷體" w:hAnsi="Times New Roman" w:cs="Times New Roman" w:hint="eastAsia"/>
        </w:rPr>
        <w:t>將原優良期刊名錄中之「素負國際聲譽之國內外大學出版社及國際知名學術出版社」改以「附表</w:t>
      </w:r>
      <w:proofErr w:type="gramStart"/>
      <w:r w:rsidRPr="00D41D43">
        <w:rPr>
          <w:rFonts w:ascii="Times New Roman" w:eastAsia="標楷體" w:hAnsi="Times New Roman" w:cs="Times New Roman" w:hint="eastAsia"/>
        </w:rPr>
        <w:t>一</w:t>
      </w:r>
      <w:proofErr w:type="gramEnd"/>
      <w:r w:rsidRPr="00D41D43">
        <w:rPr>
          <w:rFonts w:ascii="Times New Roman" w:eastAsia="標楷體" w:hAnsi="Times New Roman" w:cs="Times New Roman" w:hint="eastAsia"/>
        </w:rPr>
        <w:t>：素負國際聲譽之學術出版機構」呈現，並新增</w:t>
      </w:r>
      <w:r w:rsidRPr="00D41D43">
        <w:rPr>
          <w:rFonts w:ascii="Times New Roman" w:eastAsia="標楷體" w:hAnsi="Times New Roman" w:cs="Times New Roman" w:hint="eastAsia"/>
        </w:rPr>
        <w:t>4</w:t>
      </w:r>
      <w:r w:rsidRPr="00D41D43">
        <w:rPr>
          <w:rFonts w:ascii="Times New Roman" w:eastAsia="標楷體" w:hAnsi="Times New Roman" w:cs="Times New Roman" w:hint="eastAsia"/>
        </w:rPr>
        <w:t>筆國際知名出版機構。</w:t>
      </w:r>
    </w:p>
    <w:p w:rsidR="00D41D43" w:rsidRPr="00D41D43" w:rsidRDefault="00D41D43" w:rsidP="00D41D43">
      <w:pPr>
        <w:pStyle w:val="a3"/>
        <w:numPr>
          <w:ilvl w:val="2"/>
          <w:numId w:val="17"/>
        </w:numPr>
        <w:ind w:leftChars="0" w:left="993" w:hanging="284"/>
        <w:jc w:val="both"/>
        <w:rPr>
          <w:rFonts w:ascii="Times New Roman" w:eastAsia="標楷體" w:hAnsi="Times New Roman" w:cs="Times New Roman"/>
        </w:rPr>
      </w:pPr>
      <w:r w:rsidRPr="00D41D43">
        <w:rPr>
          <w:rFonts w:ascii="Times New Roman" w:eastAsia="標楷體" w:hAnsi="Times New Roman" w:cs="Times New Roman" w:hint="eastAsia"/>
        </w:rPr>
        <w:t>將此次重整後之</w:t>
      </w:r>
      <w:r w:rsidRPr="00D41D43">
        <w:rPr>
          <w:rFonts w:ascii="Times New Roman" w:eastAsia="標楷體" w:hAnsi="Times New Roman" w:cs="Times New Roman" w:hint="eastAsia"/>
        </w:rPr>
        <w:t>121</w:t>
      </w:r>
      <w:r w:rsidRPr="00D41D43">
        <w:rPr>
          <w:rFonts w:ascii="Times New Roman" w:eastAsia="標楷體" w:hAnsi="Times New Roman" w:cs="Times New Roman" w:hint="eastAsia"/>
        </w:rPr>
        <w:t>筆優良期刊以「國立臺灣大學外國語文學系優良期刊學術著作等級名錄」之「附表二：外國語文學系優良學術期刊等級名錄」方式呈現。</w:t>
      </w:r>
      <w:r w:rsidRPr="00D41D43">
        <w:rPr>
          <w:rFonts w:ascii="Times New Roman" w:eastAsia="標楷體" w:hAnsi="Times New Roman" w:cs="Times New Roman" w:hint="eastAsia"/>
        </w:rPr>
        <w:t xml:space="preserve"> </w:t>
      </w:r>
    </w:p>
    <w:p w:rsidR="00D41D43" w:rsidRPr="00D41D43" w:rsidRDefault="00D41D43" w:rsidP="00D41D43">
      <w:pPr>
        <w:pStyle w:val="a3"/>
        <w:numPr>
          <w:ilvl w:val="2"/>
          <w:numId w:val="17"/>
        </w:numPr>
        <w:ind w:leftChars="0" w:left="993" w:hanging="284"/>
        <w:jc w:val="both"/>
        <w:rPr>
          <w:rFonts w:ascii="Times New Roman" w:eastAsia="標楷體" w:hAnsi="Times New Roman" w:cs="Times New Roman"/>
        </w:rPr>
      </w:pPr>
      <w:r w:rsidRPr="00D41D43">
        <w:rPr>
          <w:rFonts w:ascii="Times New Roman" w:eastAsia="標楷體" w:hAnsi="Times New Roman" w:cs="Times New Roman" w:hint="eastAsia"/>
        </w:rPr>
        <w:t>原外文系優良期刊等級名錄之重整說明，請見「外國語文學系優良學術期刊等級名錄」變更一覽表：</w:t>
      </w:r>
    </w:p>
    <w:p w:rsidR="00D41D43" w:rsidRPr="00D41D43" w:rsidRDefault="00D41D43" w:rsidP="00D41D43">
      <w:pPr>
        <w:pStyle w:val="a3"/>
        <w:numPr>
          <w:ilvl w:val="3"/>
          <w:numId w:val="17"/>
        </w:numPr>
        <w:ind w:leftChars="0" w:left="1276" w:hanging="403"/>
        <w:jc w:val="both"/>
        <w:rPr>
          <w:rFonts w:ascii="Times New Roman" w:eastAsia="標楷體" w:hAnsi="Times New Roman" w:cs="Times New Roman"/>
        </w:rPr>
      </w:pPr>
      <w:r w:rsidRPr="00D41D43">
        <w:rPr>
          <w:rFonts w:ascii="Times New Roman" w:eastAsia="標楷體" w:hAnsi="Times New Roman" w:cs="Times New Roman" w:hint="eastAsia"/>
        </w:rPr>
        <w:t>申請增列期刊</w:t>
      </w:r>
      <w:r w:rsidRPr="00D41D43">
        <w:rPr>
          <w:rFonts w:ascii="Times New Roman" w:eastAsia="標楷體" w:hAnsi="Times New Roman" w:cs="Times New Roman" w:hint="eastAsia"/>
        </w:rPr>
        <w:t>4</w:t>
      </w:r>
      <w:r w:rsidRPr="00D41D43">
        <w:rPr>
          <w:rFonts w:ascii="Times New Roman" w:eastAsia="標楷體" w:hAnsi="Times New Roman" w:cs="Times New Roman" w:hint="eastAsia"/>
        </w:rPr>
        <w:t>筆。</w:t>
      </w:r>
    </w:p>
    <w:p w:rsidR="00D41D43" w:rsidRPr="00D41D43" w:rsidRDefault="00D41D43" w:rsidP="00D41D43">
      <w:pPr>
        <w:pStyle w:val="a3"/>
        <w:numPr>
          <w:ilvl w:val="3"/>
          <w:numId w:val="17"/>
        </w:numPr>
        <w:ind w:leftChars="0" w:left="1276" w:hanging="403"/>
        <w:jc w:val="both"/>
        <w:rPr>
          <w:rFonts w:ascii="Times New Roman" w:eastAsia="標楷體" w:hAnsi="Times New Roman" w:cs="Times New Roman"/>
        </w:rPr>
      </w:pPr>
      <w:r w:rsidRPr="00D41D43">
        <w:rPr>
          <w:rFonts w:ascii="Times New Roman" w:eastAsia="標楷體" w:hAnsi="Times New Roman" w:cs="Times New Roman" w:hint="eastAsia"/>
        </w:rPr>
        <w:t>申請「變更等級」期刊</w:t>
      </w:r>
      <w:r w:rsidRPr="00D41D43">
        <w:rPr>
          <w:rFonts w:ascii="Times New Roman" w:eastAsia="標楷體" w:hAnsi="Times New Roman" w:cs="Times New Roman" w:hint="eastAsia"/>
        </w:rPr>
        <w:t>1</w:t>
      </w:r>
      <w:r w:rsidRPr="00D41D43">
        <w:rPr>
          <w:rFonts w:ascii="Times New Roman" w:eastAsia="標楷體" w:hAnsi="Times New Roman" w:cs="Times New Roman" w:hint="eastAsia"/>
        </w:rPr>
        <w:t>筆。</w:t>
      </w:r>
    </w:p>
    <w:p w:rsidR="00D41D43" w:rsidRPr="00D41D43" w:rsidRDefault="00D41D43" w:rsidP="00D41D43">
      <w:pPr>
        <w:pStyle w:val="a3"/>
        <w:numPr>
          <w:ilvl w:val="3"/>
          <w:numId w:val="17"/>
        </w:numPr>
        <w:ind w:leftChars="0" w:left="1276" w:hanging="403"/>
        <w:jc w:val="both"/>
        <w:rPr>
          <w:rFonts w:ascii="Times New Roman" w:eastAsia="標楷體" w:hAnsi="Times New Roman" w:cs="Times New Roman"/>
        </w:rPr>
      </w:pPr>
      <w:r w:rsidRPr="00D41D43">
        <w:rPr>
          <w:rFonts w:ascii="Times New Roman" w:eastAsia="標楷體" w:hAnsi="Times New Roman" w:cs="Times New Roman" w:hint="eastAsia"/>
        </w:rPr>
        <w:t>「刊名修正」對照表。</w:t>
      </w:r>
    </w:p>
    <w:p w:rsidR="00D41D43" w:rsidRDefault="00D41D43" w:rsidP="00D41D43">
      <w:pPr>
        <w:pStyle w:val="a3"/>
        <w:numPr>
          <w:ilvl w:val="3"/>
          <w:numId w:val="17"/>
        </w:numPr>
        <w:ind w:leftChars="0" w:left="1276" w:hanging="403"/>
        <w:jc w:val="both"/>
        <w:rPr>
          <w:rFonts w:ascii="Times New Roman" w:eastAsia="標楷體" w:hAnsi="Times New Roman" w:cs="Times New Roman"/>
        </w:rPr>
      </w:pPr>
      <w:r w:rsidRPr="00D41D43">
        <w:rPr>
          <w:rFonts w:ascii="Times New Roman" w:eastAsia="標楷體" w:hAnsi="Times New Roman" w:cs="Times New Roman" w:hint="eastAsia"/>
        </w:rPr>
        <w:t>刪除期刊列表。</w:t>
      </w:r>
    </w:p>
    <w:p w:rsidR="000900A7" w:rsidRPr="000900A7" w:rsidRDefault="000900A7" w:rsidP="000900A7">
      <w:pPr>
        <w:pStyle w:val="a3"/>
        <w:numPr>
          <w:ilvl w:val="1"/>
          <w:numId w:val="17"/>
        </w:numPr>
        <w:ind w:leftChars="0"/>
        <w:jc w:val="both"/>
        <w:rPr>
          <w:rFonts w:ascii="Times New Roman" w:eastAsia="標楷體" w:hAnsi="Times New Roman" w:cs="Times New Roman"/>
        </w:rPr>
      </w:pPr>
      <w:r w:rsidRPr="000900A7">
        <w:rPr>
          <w:rFonts w:ascii="Times New Roman" w:eastAsia="標楷體" w:hAnsi="Times New Roman" w:cs="Times New Roman" w:hint="eastAsia"/>
        </w:rPr>
        <w:t>哲學系「國立臺灣大學哲學系辦理教師評審暨</w:t>
      </w:r>
      <w:r>
        <w:rPr>
          <w:rFonts w:ascii="Times New Roman" w:eastAsia="標楷體" w:hAnsi="Times New Roman" w:cs="Times New Roman" w:hint="eastAsia"/>
        </w:rPr>
        <w:t>評鑑優良學術期刊等級名錄」</w:t>
      </w:r>
      <w:r w:rsidRPr="000900A7">
        <w:rPr>
          <w:rFonts w:ascii="Times New Roman" w:eastAsia="標楷體" w:hAnsi="Times New Roman" w:cs="Times New Roman" w:hint="eastAsia"/>
        </w:rPr>
        <w:t>：</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《中央大學人文學報》</w:t>
      </w:r>
      <w:r w:rsidR="009B7F62">
        <w:rPr>
          <w:rFonts w:ascii="Times New Roman" w:eastAsia="標楷體" w:hAnsi="Times New Roman" w:cs="Times New Roman" w:hint="eastAsia"/>
        </w:rPr>
        <w:t>、</w:t>
      </w:r>
      <w:r w:rsidRPr="000900A7">
        <w:rPr>
          <w:rFonts w:ascii="Times New Roman" w:eastAsia="標楷體" w:hAnsi="Times New Roman" w:cs="Times New Roman" w:hint="eastAsia"/>
        </w:rPr>
        <w:t>《揭諦學刊》、《法鼓佛學學報》、《鵝湖學誌》由第一級期刊移至第二級期刊。</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第一級期刊刪除《臺灣哲學研究》、《臺灣社會研究季刊》。</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第一級期刊新增《中國哲學與文化》。</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第二級期刊刪除《東海哲學研究集刊》、《國立編譯館館刊》、《中國學術年刊》、《國文學報》、《華岡文科學報》、《華梵人文學報》、《中華佛學研究》、《孔孟學報》、《正觀》、《思與言》。</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第二級期刊新增《生命教育研究》、《當代儒學研究》。</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修正相關會議程序文字說明。</w:t>
      </w:r>
    </w:p>
    <w:p w:rsidR="000900A7" w:rsidRPr="000900A7" w:rsidRDefault="000900A7" w:rsidP="000900A7">
      <w:pPr>
        <w:pStyle w:val="a3"/>
        <w:numPr>
          <w:ilvl w:val="1"/>
          <w:numId w:val="17"/>
        </w:numPr>
        <w:ind w:leftChars="0"/>
        <w:jc w:val="both"/>
        <w:rPr>
          <w:rFonts w:ascii="Times New Roman" w:eastAsia="標楷體" w:hAnsi="Times New Roman" w:cs="Times New Roman"/>
        </w:rPr>
      </w:pPr>
      <w:r w:rsidRPr="000900A7">
        <w:rPr>
          <w:rFonts w:ascii="Times New Roman" w:eastAsia="標楷體" w:hAnsi="Times New Roman" w:cs="Times New Roman" w:hint="eastAsia"/>
        </w:rPr>
        <w:t>圖書資訊學系「國立臺灣大學圖書資訊學系辦理教師評審暨評估優良學術期刊等級名錄」：</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名稱修正為「國立臺灣大學圖書資訊學系辦理教師評審暨評鑑優良學術期刊等級名</w:t>
      </w:r>
      <w:r w:rsidRPr="000900A7">
        <w:rPr>
          <w:rFonts w:ascii="Times New Roman" w:eastAsia="標楷體" w:hAnsi="Times New Roman" w:cs="Times New Roman" w:hint="eastAsia"/>
        </w:rPr>
        <w:lastRenderedPageBreak/>
        <w:t>錄」。</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說明中西文期刊等級認定原則。</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詳述學術會議論文分級原則。</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其他學術作品認定原則。</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修正相關會議程序文字說明。</w:t>
      </w:r>
    </w:p>
    <w:p w:rsidR="000900A7" w:rsidRPr="000900A7" w:rsidRDefault="000900A7" w:rsidP="000900A7">
      <w:pPr>
        <w:pStyle w:val="a3"/>
        <w:numPr>
          <w:ilvl w:val="1"/>
          <w:numId w:val="17"/>
        </w:numPr>
        <w:ind w:leftChars="0"/>
        <w:jc w:val="both"/>
        <w:rPr>
          <w:rFonts w:ascii="Times New Roman" w:eastAsia="標楷體" w:hAnsi="Times New Roman" w:cs="Times New Roman"/>
        </w:rPr>
      </w:pPr>
      <w:r w:rsidRPr="000900A7">
        <w:rPr>
          <w:rFonts w:ascii="Times New Roman" w:eastAsia="標楷體" w:hAnsi="Times New Roman" w:cs="Times New Roman" w:hint="eastAsia"/>
        </w:rPr>
        <w:t>日本語文學系「國立臺灣大學日本語文學系辦理教師評審暨評估優良學術期刊等級名錄」：</w:t>
      </w:r>
    </w:p>
    <w:p w:rsidR="000900A7" w:rsidRPr="000900A7" w:rsidRDefault="009B7F62" w:rsidP="00460B93">
      <w:pPr>
        <w:pStyle w:val="a3"/>
        <w:numPr>
          <w:ilvl w:val="2"/>
          <w:numId w:val="17"/>
        </w:numPr>
        <w:ind w:leftChars="0" w:left="993" w:hanging="284"/>
        <w:jc w:val="both"/>
        <w:rPr>
          <w:rFonts w:ascii="Times New Roman" w:eastAsia="標楷體" w:hAnsi="Times New Roman" w:cs="Times New Roman"/>
        </w:rPr>
      </w:pPr>
      <w:r>
        <w:rPr>
          <w:rFonts w:ascii="Times New Roman" w:eastAsia="標楷體" w:hAnsi="Times New Roman" w:cs="Times New Roman" w:hint="eastAsia"/>
        </w:rPr>
        <w:t>名稱修正為「國立臺灣大學日本語文學系辦理教師評審暨評鑑</w:t>
      </w:r>
      <w:r w:rsidR="000900A7" w:rsidRPr="000900A7">
        <w:rPr>
          <w:rFonts w:ascii="Times New Roman" w:eastAsia="標楷體" w:hAnsi="Times New Roman" w:cs="Times New Roman" w:hint="eastAsia"/>
        </w:rPr>
        <w:t>優良學術期刊等級名錄」。</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原二級期刊《台灣日本語文學報》修正為一級期刊。</w:t>
      </w:r>
    </w:p>
    <w:p w:rsidR="000900A7" w:rsidRP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增加《日本國內之學會期刊》為一級期刊。</w:t>
      </w:r>
    </w:p>
    <w:p w:rsidR="000900A7" w:rsidRDefault="000900A7" w:rsidP="00460B93">
      <w:pPr>
        <w:pStyle w:val="a3"/>
        <w:numPr>
          <w:ilvl w:val="2"/>
          <w:numId w:val="17"/>
        </w:numPr>
        <w:ind w:leftChars="0" w:left="993" w:hanging="284"/>
        <w:jc w:val="both"/>
        <w:rPr>
          <w:rFonts w:ascii="Times New Roman" w:eastAsia="標楷體" w:hAnsi="Times New Roman" w:cs="Times New Roman"/>
        </w:rPr>
      </w:pPr>
      <w:r w:rsidRPr="000900A7">
        <w:rPr>
          <w:rFonts w:ascii="Times New Roman" w:eastAsia="標楷體" w:hAnsi="Times New Roman" w:cs="Times New Roman" w:hint="eastAsia"/>
        </w:rPr>
        <w:t>增加《台大東亞文化研究》期刊為二級期刊。</w:t>
      </w:r>
    </w:p>
    <w:p w:rsidR="00460B93" w:rsidRPr="00460B93" w:rsidRDefault="00460B93" w:rsidP="00460B93">
      <w:pPr>
        <w:pStyle w:val="a3"/>
        <w:numPr>
          <w:ilvl w:val="1"/>
          <w:numId w:val="17"/>
        </w:numPr>
        <w:ind w:leftChars="0"/>
        <w:jc w:val="both"/>
        <w:rPr>
          <w:rFonts w:ascii="Times New Roman" w:eastAsia="標楷體" w:hAnsi="Times New Roman" w:cs="Times New Roman"/>
        </w:rPr>
      </w:pPr>
      <w:r w:rsidRPr="00460B93">
        <w:rPr>
          <w:rFonts w:ascii="Times New Roman" w:eastAsia="標楷體" w:hAnsi="Times New Roman" w:cs="Times New Roman" w:hint="eastAsia"/>
        </w:rPr>
        <w:t>藝術史研究所「國立臺灣大學藝術史研究所辦理教師評審暨評鑑優良學術期刊等級名錄」：</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刪除原為日文一級期刊的《佛教藝術》。</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刪除原為日文二級期刊的</w:t>
      </w:r>
      <w:proofErr w:type="gramStart"/>
      <w:r w:rsidRPr="00460B93">
        <w:rPr>
          <w:rFonts w:ascii="Times New Roman" w:eastAsia="標楷體" w:hAnsi="Times New Roman" w:cs="Times New Roman" w:hint="eastAsia"/>
        </w:rPr>
        <w:t>《</w:t>
      </w:r>
      <w:proofErr w:type="gramEnd"/>
      <w:r w:rsidRPr="00460B93">
        <w:rPr>
          <w:rFonts w:ascii="Times New Roman" w:eastAsia="標楷體" w:hAnsi="Times New Roman" w:cs="Times New Roman" w:hint="eastAsia"/>
        </w:rPr>
        <w:t>上智アジア學》。</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修正相關會議程序文字說明。</w:t>
      </w:r>
    </w:p>
    <w:p w:rsidR="00460B93" w:rsidRPr="00460B93" w:rsidRDefault="00460B93" w:rsidP="00460B93">
      <w:pPr>
        <w:pStyle w:val="a3"/>
        <w:numPr>
          <w:ilvl w:val="1"/>
          <w:numId w:val="17"/>
        </w:numPr>
        <w:ind w:leftChars="0"/>
        <w:jc w:val="both"/>
        <w:rPr>
          <w:rFonts w:ascii="Times New Roman" w:eastAsia="標楷體" w:hAnsi="Times New Roman" w:cs="Times New Roman"/>
        </w:rPr>
      </w:pPr>
      <w:r w:rsidRPr="00460B93">
        <w:rPr>
          <w:rFonts w:ascii="Times New Roman" w:eastAsia="標楷體" w:hAnsi="Times New Roman" w:cs="Times New Roman" w:hint="eastAsia"/>
        </w:rPr>
        <w:t>語言學研究所「國立臺灣大學語言學研究所辦理教師評審暨評鑑優良學術期刊等級名錄」（附件</w:t>
      </w:r>
      <w:r w:rsidRPr="00460B93">
        <w:rPr>
          <w:rFonts w:ascii="Times New Roman" w:eastAsia="標楷體" w:hAnsi="Times New Roman" w:cs="Times New Roman" w:hint="eastAsia"/>
        </w:rPr>
        <w:t>8</w:t>
      </w:r>
      <w:r w:rsidRPr="00460B93">
        <w:rPr>
          <w:rFonts w:ascii="Times New Roman" w:eastAsia="標楷體" w:hAnsi="Times New Roman" w:cs="Times New Roman" w:hint="eastAsia"/>
        </w:rPr>
        <w:t>）修正重點：</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增列「</w:t>
      </w:r>
      <w:r w:rsidRPr="00460B93">
        <w:rPr>
          <w:rFonts w:ascii="Times New Roman" w:eastAsia="標楷體" w:hAnsi="Times New Roman" w:cs="Times New Roman" w:hint="eastAsia"/>
        </w:rPr>
        <w:t>Cognitive Linguistic Studies</w:t>
      </w:r>
      <w:r w:rsidRPr="00460B93">
        <w:rPr>
          <w:rFonts w:ascii="Times New Roman" w:eastAsia="標楷體" w:hAnsi="Times New Roman" w:cs="Times New Roman" w:hint="eastAsia"/>
        </w:rPr>
        <w:t>」為一級期刊。</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增列相關會議程序文字說明。</w:t>
      </w:r>
    </w:p>
    <w:p w:rsidR="00460B93" w:rsidRPr="00460B93" w:rsidRDefault="00460B93" w:rsidP="00460B93">
      <w:pPr>
        <w:pStyle w:val="a3"/>
        <w:numPr>
          <w:ilvl w:val="1"/>
          <w:numId w:val="17"/>
        </w:numPr>
        <w:ind w:leftChars="0"/>
        <w:jc w:val="both"/>
        <w:rPr>
          <w:rFonts w:ascii="Times New Roman" w:eastAsia="標楷體" w:hAnsi="Times New Roman" w:cs="Times New Roman"/>
        </w:rPr>
      </w:pPr>
      <w:r w:rsidRPr="00460B93">
        <w:rPr>
          <w:rFonts w:ascii="Times New Roman" w:eastAsia="標楷體" w:hAnsi="Times New Roman" w:cs="Times New Roman" w:hint="eastAsia"/>
        </w:rPr>
        <w:t>音樂學研究所「國立臺灣大學音樂</w:t>
      </w:r>
      <w:r>
        <w:rPr>
          <w:rFonts w:ascii="Times New Roman" w:eastAsia="標楷體" w:hAnsi="Times New Roman" w:cs="Times New Roman" w:hint="eastAsia"/>
        </w:rPr>
        <w:t>學研究所辦理教師評審暨評鑑優良學術期刊等級名錄」</w:t>
      </w:r>
      <w:r w:rsidRPr="00460B93">
        <w:rPr>
          <w:rFonts w:ascii="Times New Roman" w:eastAsia="標楷體" w:hAnsi="Times New Roman" w:cs="Times New Roman" w:hint="eastAsia"/>
        </w:rPr>
        <w:t>：</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修訂期刊名：</w:t>
      </w:r>
      <w:r w:rsidRPr="00460B93">
        <w:rPr>
          <w:rFonts w:ascii="Times New Roman" w:eastAsia="標楷體" w:hAnsi="Times New Roman" w:cs="Times New Roman" w:hint="eastAsia"/>
        </w:rPr>
        <w:t xml:space="preserve">Cahiers </w:t>
      </w:r>
      <w:proofErr w:type="spellStart"/>
      <w:r w:rsidRPr="00460B93">
        <w:rPr>
          <w:rFonts w:ascii="Times New Roman" w:eastAsia="標楷體" w:hAnsi="Times New Roman" w:cs="Times New Roman" w:hint="eastAsia"/>
        </w:rPr>
        <w:t>d'ethnomusicologie</w:t>
      </w:r>
      <w:proofErr w:type="spellEnd"/>
      <w:r w:rsidRPr="00460B93">
        <w:rPr>
          <w:rFonts w:ascii="Times New Roman" w:eastAsia="標楷體" w:hAnsi="Times New Roman" w:cs="Times New Roman" w:hint="eastAsia"/>
        </w:rPr>
        <w:t>（原期刊名為</w:t>
      </w:r>
      <w:r w:rsidRPr="00460B93">
        <w:rPr>
          <w:rFonts w:ascii="Times New Roman" w:eastAsia="標楷體" w:hAnsi="Times New Roman" w:cs="Times New Roman" w:hint="eastAsia"/>
        </w:rPr>
        <w:t xml:space="preserve">Cahiers de </w:t>
      </w:r>
      <w:proofErr w:type="spellStart"/>
      <w:r w:rsidRPr="00460B93">
        <w:rPr>
          <w:rFonts w:ascii="Times New Roman" w:eastAsia="標楷體" w:hAnsi="Times New Roman" w:cs="Times New Roman" w:hint="eastAsia"/>
        </w:rPr>
        <w:t>Musiques</w:t>
      </w:r>
      <w:proofErr w:type="spellEnd"/>
      <w:r w:rsidRPr="00460B93">
        <w:rPr>
          <w:rFonts w:ascii="Times New Roman" w:eastAsia="標楷體" w:hAnsi="Times New Roman" w:cs="Times New Roman" w:hint="eastAsia"/>
        </w:rPr>
        <w:t xml:space="preserve"> </w:t>
      </w:r>
      <w:proofErr w:type="spellStart"/>
      <w:r w:rsidRPr="00460B93">
        <w:rPr>
          <w:rFonts w:ascii="Times New Roman" w:eastAsia="標楷體" w:hAnsi="Times New Roman" w:cs="Times New Roman" w:hint="eastAsia"/>
        </w:rPr>
        <w:t>Traditionnelles</w:t>
      </w:r>
      <w:proofErr w:type="spellEnd"/>
      <w:r w:rsidRPr="00460B93">
        <w:rPr>
          <w:rFonts w:ascii="Times New Roman" w:eastAsia="標楷體" w:hAnsi="Times New Roman" w:cs="Times New Roman" w:hint="eastAsia"/>
        </w:rPr>
        <w:t>）。</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proofErr w:type="spellStart"/>
      <w:r w:rsidRPr="00460B93">
        <w:rPr>
          <w:rFonts w:ascii="Times New Roman" w:eastAsia="標楷體" w:hAnsi="Times New Roman" w:cs="Times New Roman" w:hint="eastAsia"/>
        </w:rPr>
        <w:t>Sonus</w:t>
      </w:r>
      <w:proofErr w:type="spellEnd"/>
      <w:r w:rsidR="009B7F62" w:rsidRPr="00460B93">
        <w:rPr>
          <w:rFonts w:ascii="Times New Roman" w:eastAsia="標楷體" w:hAnsi="Times New Roman" w:cs="Times New Roman" w:hint="eastAsia"/>
        </w:rPr>
        <w:t>修訂</w:t>
      </w:r>
      <w:r w:rsidRPr="00460B93">
        <w:rPr>
          <w:rFonts w:ascii="Times New Roman" w:eastAsia="標楷體" w:hAnsi="Times New Roman" w:cs="Times New Roman" w:hint="eastAsia"/>
        </w:rPr>
        <w:t>為二級期刊。</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刪除一級期刊：《中央音樂學院學報》、《中國音樂學》、《音樂藝術》、《國立民族學博物館研究報告》。</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刪除停刊二級期刊：</w:t>
      </w:r>
      <w:r w:rsidRPr="00460B93">
        <w:rPr>
          <w:rFonts w:ascii="Times New Roman" w:eastAsia="標楷體" w:hAnsi="Times New Roman" w:cs="Times New Roman" w:hint="eastAsia"/>
        </w:rPr>
        <w:t>Adelaide Studies in Musicology In Theory Only</w:t>
      </w:r>
      <w:r w:rsidRPr="00460B93">
        <w:rPr>
          <w:rFonts w:ascii="Times New Roman" w:eastAsia="標楷體" w:hAnsi="Times New Roman" w:cs="Times New Roman" w:hint="eastAsia"/>
        </w:rPr>
        <w:t>。</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刪除二級期刊：《中國音樂》、《音樂研究》、《音樂學術信息》。</w:t>
      </w:r>
    </w:p>
    <w:p w:rsid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修正相關會議程序文字說明。</w:t>
      </w:r>
    </w:p>
    <w:p w:rsidR="00460B93" w:rsidRPr="00460B93" w:rsidRDefault="00460B93" w:rsidP="00460B93">
      <w:pPr>
        <w:pStyle w:val="a3"/>
        <w:numPr>
          <w:ilvl w:val="1"/>
          <w:numId w:val="17"/>
        </w:numPr>
        <w:ind w:leftChars="0"/>
        <w:jc w:val="both"/>
        <w:rPr>
          <w:rFonts w:ascii="Times New Roman" w:eastAsia="標楷體" w:hAnsi="Times New Roman" w:cs="Times New Roman"/>
        </w:rPr>
      </w:pPr>
      <w:r w:rsidRPr="00460B93">
        <w:rPr>
          <w:rFonts w:ascii="Times New Roman" w:eastAsia="標楷體" w:hAnsi="Times New Roman" w:cs="Times New Roman" w:hint="eastAsia"/>
        </w:rPr>
        <w:t>臺灣文學研究所「國立臺灣大學臺灣文學研究所辦理教師評審暨評鑑優良學術期刊等級名錄」：</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一級期刊刪除《台灣文學學報》、《台灣社會研究季刊》、《臺灣東亞文明研究學刊》、《思與言》。</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一級期刊增列《成大中文學報》、《政大中文學報》、《清華中文學報》、《文與哲》、《哲學與文化》、《戲劇研究》。</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二級期刊刪除《臺灣學研究》、《臺灣文獻》、《中央大學人文學報》、《東華漢學》、《臺灣詩學學刊》、《輔仁國文學報》、《興大中文學報》。</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二級期刊增列《思與言》、《台灣文學學報》、《台灣社會研究季刊》、《女學學誌》、《淡</w:t>
      </w:r>
      <w:r w:rsidRPr="00460B93">
        <w:rPr>
          <w:rFonts w:ascii="Times New Roman" w:eastAsia="標楷體" w:hAnsi="Times New Roman" w:cs="Times New Roman" w:hint="eastAsia"/>
        </w:rPr>
        <w:lastRenderedPageBreak/>
        <w:t>江中文學報》、《東亞觀念史集刊》。</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修正《臺大文史哲學報》為一級期刊。</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修正相關會議程序文字說明。</w:t>
      </w:r>
    </w:p>
    <w:p w:rsidR="00460B93" w:rsidRPr="00460B93" w:rsidRDefault="00460B93" w:rsidP="00460B93">
      <w:pPr>
        <w:pStyle w:val="a3"/>
        <w:numPr>
          <w:ilvl w:val="1"/>
          <w:numId w:val="17"/>
        </w:numPr>
        <w:ind w:leftChars="0"/>
        <w:jc w:val="both"/>
        <w:rPr>
          <w:rFonts w:ascii="Times New Roman" w:eastAsia="標楷體" w:hAnsi="Times New Roman" w:cs="Times New Roman"/>
        </w:rPr>
      </w:pPr>
      <w:r w:rsidRPr="00460B93">
        <w:rPr>
          <w:rFonts w:ascii="Times New Roman" w:eastAsia="標楷體" w:hAnsi="Times New Roman" w:cs="Times New Roman" w:hint="eastAsia"/>
        </w:rPr>
        <w:t>華語教學碩士學位學程新增「國立臺灣大學文學院華語教學碩士學位學程辦理教師評鑑暨評鑑優良學術期刊等級名錄」：</w:t>
      </w:r>
    </w:p>
    <w:p w:rsid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為辦理教師聘任及升等事宜，擬訂定「國立臺灣大學文學院華語教學碩士學位學程辦理</w:t>
      </w:r>
      <w:proofErr w:type="gramStart"/>
      <w:r w:rsidRPr="00460B93">
        <w:rPr>
          <w:rFonts w:ascii="Times New Roman" w:eastAsia="標楷體" w:hAnsi="Times New Roman" w:cs="Times New Roman" w:hint="eastAsia"/>
        </w:rPr>
        <w:t>聘任暨升等</w:t>
      </w:r>
      <w:proofErr w:type="gramEnd"/>
      <w:r w:rsidRPr="00460B93">
        <w:rPr>
          <w:rFonts w:ascii="Times New Roman" w:eastAsia="標楷體" w:hAnsi="Times New Roman" w:cs="Times New Roman" w:hint="eastAsia"/>
        </w:rPr>
        <w:t>優良學術著作等級名錄」。</w:t>
      </w:r>
    </w:p>
    <w:p w:rsidR="00E5134D" w:rsidRPr="00460B93" w:rsidRDefault="00E5134D"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新增《臺</w:t>
      </w:r>
      <w:r w:rsidR="000E1B22">
        <w:rPr>
          <w:rFonts w:ascii="Times New Roman" w:eastAsia="標楷體" w:hAnsi="Times New Roman" w:cs="Times New Roman" w:hint="eastAsia"/>
        </w:rPr>
        <w:t>灣華語教學研究</w:t>
      </w:r>
      <w:r w:rsidRPr="00460B93">
        <w:rPr>
          <w:rFonts w:ascii="Times New Roman" w:eastAsia="標楷體" w:hAnsi="Times New Roman" w:cs="Times New Roman" w:hint="eastAsia"/>
        </w:rPr>
        <w:t>》</w:t>
      </w:r>
      <w:r w:rsidR="000E1B22">
        <w:rPr>
          <w:rFonts w:ascii="Times New Roman" w:eastAsia="標楷體" w:hAnsi="Times New Roman" w:cs="Times New Roman" w:hint="eastAsia"/>
        </w:rPr>
        <w:t>為第一級</w:t>
      </w:r>
      <w:r w:rsidRPr="00460B93">
        <w:rPr>
          <w:rFonts w:ascii="Times New Roman" w:eastAsia="標楷體" w:hAnsi="Times New Roman" w:cs="Times New Roman" w:hint="eastAsia"/>
        </w:rPr>
        <w:t>期刊</w:t>
      </w:r>
      <w:r w:rsidR="000E1B22">
        <w:rPr>
          <w:rFonts w:ascii="Times New Roman" w:eastAsia="標楷體" w:hAnsi="Times New Roman" w:cs="Times New Roman" w:hint="eastAsia"/>
        </w:rPr>
        <w:t>；新增《中文教師學會</w:t>
      </w:r>
      <w:r w:rsidR="000E1B22" w:rsidRPr="00460B93">
        <w:rPr>
          <w:rFonts w:ascii="Times New Roman" w:eastAsia="標楷體" w:hAnsi="Times New Roman" w:cs="Times New Roman" w:hint="eastAsia"/>
        </w:rPr>
        <w:t>學報》</w:t>
      </w:r>
      <w:r w:rsidR="000E1B22">
        <w:rPr>
          <w:rFonts w:ascii="Times New Roman" w:eastAsia="標楷體" w:hAnsi="Times New Roman" w:cs="Times New Roman" w:hint="eastAsia"/>
        </w:rPr>
        <w:t>為第二級期刊。</w:t>
      </w:r>
    </w:p>
    <w:p w:rsidR="00460B93" w:rsidRPr="00460B93" w:rsidRDefault="00460B93" w:rsidP="00460B93">
      <w:pPr>
        <w:pStyle w:val="a3"/>
        <w:numPr>
          <w:ilvl w:val="1"/>
          <w:numId w:val="17"/>
        </w:numPr>
        <w:ind w:leftChars="0" w:left="1134" w:hanging="654"/>
        <w:jc w:val="both"/>
        <w:rPr>
          <w:rFonts w:ascii="Times New Roman" w:eastAsia="標楷體" w:hAnsi="Times New Roman" w:cs="Times New Roman"/>
        </w:rPr>
      </w:pPr>
      <w:r w:rsidRPr="00460B93">
        <w:rPr>
          <w:rFonts w:ascii="Times New Roman" w:eastAsia="標楷體" w:hAnsi="Times New Roman" w:cs="Times New Roman" w:hint="eastAsia"/>
        </w:rPr>
        <w:t>翻譯碩士學位學程「國立臺灣大學翻譯碩士學位學程辦理優良學術期刊等級名錄」：</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新增會議論文集經審查後出版者，比照為第二級期刊。</w:t>
      </w:r>
    </w:p>
    <w:p w:rsidR="00460B93" w:rsidRP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新增第三級期刊說明。</w:t>
      </w:r>
    </w:p>
    <w:p w:rsidR="00460B93" w:rsidRDefault="00460B93" w:rsidP="00460B93">
      <w:pPr>
        <w:pStyle w:val="a3"/>
        <w:numPr>
          <w:ilvl w:val="2"/>
          <w:numId w:val="17"/>
        </w:numPr>
        <w:ind w:leftChars="0" w:left="993" w:hanging="284"/>
        <w:jc w:val="both"/>
        <w:rPr>
          <w:rFonts w:ascii="Times New Roman" w:eastAsia="標楷體" w:hAnsi="Times New Roman" w:cs="Times New Roman"/>
        </w:rPr>
      </w:pPr>
      <w:r w:rsidRPr="00460B93">
        <w:rPr>
          <w:rFonts w:ascii="Times New Roman" w:eastAsia="標楷體" w:hAnsi="Times New Roman" w:cs="Times New Roman" w:hint="eastAsia"/>
        </w:rPr>
        <w:t>增列國際出版社出版之學術專書視同第一級期刊。</w:t>
      </w:r>
    </w:p>
    <w:p w:rsidR="00180506" w:rsidRPr="00C74EAC" w:rsidRDefault="00180506" w:rsidP="00180506">
      <w:pPr>
        <w:pStyle w:val="a3"/>
        <w:numPr>
          <w:ilvl w:val="1"/>
          <w:numId w:val="17"/>
        </w:numPr>
        <w:ind w:leftChars="0" w:left="1134" w:hanging="654"/>
        <w:jc w:val="both"/>
        <w:rPr>
          <w:rFonts w:ascii="Times New Roman" w:eastAsia="標楷體" w:hAnsi="Times New Roman" w:cs="Times New Roman"/>
        </w:rPr>
      </w:pPr>
      <w:r w:rsidRPr="00C74EAC">
        <w:rPr>
          <w:rFonts w:ascii="Times New Roman" w:eastAsia="標楷體" w:hAnsi="Times New Roman" w:cs="Times New Roman" w:hint="eastAsia"/>
        </w:rPr>
        <w:t>戲劇學系</w:t>
      </w:r>
      <w:r w:rsidRPr="00C74EAC">
        <w:rPr>
          <w:rFonts w:ascii="標楷體" w:eastAsia="標楷體" w:hAnsi="標楷體" w:cs="Times New Roman" w:hint="eastAsia"/>
        </w:rPr>
        <w:t>「</w:t>
      </w:r>
      <w:r w:rsidRPr="00C74EAC">
        <w:rPr>
          <w:rFonts w:ascii="Times New Roman" w:eastAsia="標楷體" w:hAnsi="Times New Roman" w:cs="Times New Roman" w:hint="eastAsia"/>
        </w:rPr>
        <w:t>國立臺灣大學戲劇學系辦理教師評審暨評鑑優良學術期刊等級名錄</w:t>
      </w:r>
      <w:r w:rsidRPr="00C74EAC">
        <w:rPr>
          <w:rFonts w:ascii="標楷體" w:eastAsia="標楷體" w:hAnsi="標楷體" w:cs="Times New Roman" w:hint="eastAsia"/>
        </w:rPr>
        <w:t>」</w:t>
      </w:r>
      <w:r w:rsidRPr="00C74EAC">
        <w:rPr>
          <w:rFonts w:ascii="Times New Roman" w:eastAsia="標楷體" w:hAnsi="Times New Roman" w:cs="Times New Roman" w:hint="eastAsia"/>
        </w:rPr>
        <w:t>：</w:t>
      </w:r>
    </w:p>
    <w:p w:rsidR="00180506" w:rsidRPr="00C74EAC" w:rsidRDefault="00180506" w:rsidP="00180506">
      <w:pPr>
        <w:pStyle w:val="a3"/>
        <w:numPr>
          <w:ilvl w:val="2"/>
          <w:numId w:val="17"/>
        </w:numPr>
        <w:ind w:leftChars="0" w:left="993" w:hanging="284"/>
        <w:jc w:val="both"/>
        <w:rPr>
          <w:rFonts w:ascii="Times New Roman" w:eastAsia="標楷體" w:hAnsi="Times New Roman" w:cs="Times New Roman"/>
        </w:rPr>
      </w:pPr>
      <w:r w:rsidRPr="00C74EAC">
        <w:rPr>
          <w:rFonts w:ascii="Times New Roman" w:eastAsia="標楷體" w:hAnsi="Times New Roman" w:cs="Times New Roman" w:hint="eastAsia"/>
        </w:rPr>
        <w:t>新增文字說明等級認定原則。</w:t>
      </w:r>
    </w:p>
    <w:p w:rsidR="00180506" w:rsidRPr="00C74EAC" w:rsidRDefault="00180506" w:rsidP="00180506">
      <w:pPr>
        <w:pStyle w:val="a3"/>
        <w:numPr>
          <w:ilvl w:val="2"/>
          <w:numId w:val="17"/>
        </w:numPr>
        <w:ind w:leftChars="0" w:left="993" w:hanging="284"/>
        <w:jc w:val="both"/>
        <w:rPr>
          <w:rFonts w:ascii="Times New Roman" w:eastAsia="標楷體" w:hAnsi="Times New Roman" w:cs="Times New Roman"/>
        </w:rPr>
      </w:pPr>
      <w:r w:rsidRPr="00C74EAC">
        <w:rPr>
          <w:rFonts w:ascii="Times New Roman" w:eastAsia="標楷體" w:hAnsi="Times New Roman" w:cs="Times New Roman" w:hint="eastAsia"/>
        </w:rPr>
        <w:t>原「國立臺灣大學戲劇學系辦理教師評審暨評鑑優良學術期刊等級名錄」表格列為附表。</w:t>
      </w:r>
    </w:p>
    <w:p w:rsidR="00180506" w:rsidRPr="00C74EAC" w:rsidRDefault="00180506" w:rsidP="00180506">
      <w:pPr>
        <w:pStyle w:val="a3"/>
        <w:numPr>
          <w:ilvl w:val="2"/>
          <w:numId w:val="17"/>
        </w:numPr>
        <w:ind w:leftChars="0" w:left="993" w:hanging="284"/>
        <w:jc w:val="both"/>
        <w:rPr>
          <w:rFonts w:ascii="Times New Roman" w:eastAsia="標楷體" w:hAnsi="Times New Roman" w:cs="Times New Roman"/>
        </w:rPr>
      </w:pPr>
      <w:r w:rsidRPr="00C74EAC">
        <w:rPr>
          <w:rFonts w:ascii="Times New Roman" w:eastAsia="標楷體" w:hAnsi="Times New Roman" w:cs="Times New Roman" w:hint="eastAsia"/>
        </w:rPr>
        <w:t>刪除不符合戲劇系認定等級之中、西文期刊。</w:t>
      </w:r>
    </w:p>
    <w:p w:rsidR="00180506" w:rsidRPr="00C74EAC" w:rsidRDefault="00180506" w:rsidP="00180506">
      <w:pPr>
        <w:pStyle w:val="a3"/>
        <w:numPr>
          <w:ilvl w:val="2"/>
          <w:numId w:val="17"/>
        </w:numPr>
        <w:ind w:leftChars="0" w:left="993" w:hanging="284"/>
        <w:jc w:val="both"/>
        <w:rPr>
          <w:rFonts w:ascii="Times New Roman" w:eastAsia="標楷體" w:hAnsi="Times New Roman" w:cs="Times New Roman"/>
        </w:rPr>
      </w:pPr>
      <w:r w:rsidRPr="00C74EAC">
        <w:rPr>
          <w:rFonts w:ascii="Times New Roman" w:eastAsia="標楷體" w:hAnsi="Times New Roman" w:cs="Times New Roman" w:hint="eastAsia"/>
        </w:rPr>
        <w:t>新增一筆西文期刊。</w:t>
      </w:r>
    </w:p>
    <w:p w:rsidR="002D0398" w:rsidRPr="00CD7048" w:rsidRDefault="00DE6437" w:rsidP="00322770">
      <w:pPr>
        <w:pStyle w:val="a3"/>
        <w:numPr>
          <w:ilvl w:val="0"/>
          <w:numId w:val="1"/>
        </w:numPr>
        <w:spacing w:beforeLines="50" w:before="180"/>
        <w:ind w:leftChars="0" w:left="567" w:hanging="567"/>
        <w:jc w:val="both"/>
        <w:rPr>
          <w:rFonts w:ascii="Times New Roman" w:eastAsia="標楷體" w:hAnsi="Times New Roman" w:cs="Times New Roman"/>
          <w:b/>
        </w:rPr>
      </w:pPr>
      <w:r w:rsidRPr="00CD7048">
        <w:rPr>
          <w:rFonts w:ascii="Times New Roman" w:eastAsia="標楷體" w:hAnsi="Times New Roman" w:cs="Times New Roman"/>
          <w:b/>
        </w:rPr>
        <w:t>討論事項</w:t>
      </w:r>
    </w:p>
    <w:p w:rsidR="003F08AE" w:rsidRDefault="00182D76" w:rsidP="00936D88">
      <w:pPr>
        <w:pStyle w:val="a3"/>
        <w:numPr>
          <w:ilvl w:val="0"/>
          <w:numId w:val="31"/>
        </w:numPr>
        <w:spacing w:beforeLines="50" w:before="180"/>
        <w:ind w:leftChars="0" w:left="709" w:hanging="567"/>
        <w:jc w:val="both"/>
        <w:rPr>
          <w:rFonts w:ascii="Times New Roman" w:eastAsia="標楷體" w:hAnsi="Times New Roman" w:cs="Times New Roman"/>
          <w:b/>
        </w:rPr>
      </w:pPr>
      <w:r>
        <w:rPr>
          <w:rFonts w:ascii="標楷體" w:eastAsia="標楷體" w:hAnsi="標楷體" w:cs="Times New Roman" w:hint="eastAsia"/>
          <w:b/>
          <w:szCs w:val="24"/>
        </w:rPr>
        <w:t>○○○</w:t>
      </w:r>
      <w:r w:rsidR="00721F3E">
        <w:rPr>
          <w:rFonts w:ascii="Times New Roman" w:eastAsia="標楷體" w:hAnsi="Times New Roman" w:cs="Times New Roman" w:hint="eastAsia"/>
          <w:b/>
        </w:rPr>
        <w:t>研究團隊違反學術倫理案有關</w:t>
      </w:r>
      <w:r>
        <w:rPr>
          <w:rFonts w:ascii="標楷體" w:eastAsia="標楷體" w:hAnsi="標楷體" w:cs="Times New Roman" w:hint="eastAsia"/>
          <w:b/>
          <w:szCs w:val="24"/>
        </w:rPr>
        <w:t>○○○</w:t>
      </w:r>
      <w:r w:rsidR="00721F3E">
        <w:rPr>
          <w:rFonts w:ascii="Times New Roman" w:eastAsia="標楷體" w:hAnsi="Times New Roman" w:cs="Times New Roman" w:hint="eastAsia"/>
          <w:b/>
        </w:rPr>
        <w:t>等</w:t>
      </w:r>
      <w:r w:rsidR="00721F3E">
        <w:rPr>
          <w:rFonts w:ascii="Times New Roman" w:eastAsia="標楷體" w:hAnsi="Times New Roman" w:cs="Times New Roman" w:hint="eastAsia"/>
          <w:b/>
        </w:rPr>
        <w:t>7</w:t>
      </w:r>
      <w:r w:rsidR="005357C8">
        <w:rPr>
          <w:rFonts w:ascii="Times New Roman" w:eastAsia="標楷體" w:hAnsi="Times New Roman" w:cs="Times New Roman" w:hint="eastAsia"/>
          <w:b/>
        </w:rPr>
        <w:t>人</w:t>
      </w:r>
      <w:r w:rsidR="00721F3E">
        <w:rPr>
          <w:rFonts w:ascii="Times New Roman" w:eastAsia="標楷體" w:hAnsi="Times New Roman" w:cs="Times New Roman" w:hint="eastAsia"/>
          <w:b/>
        </w:rPr>
        <w:t>涉及教師資格送審疑義</w:t>
      </w:r>
      <w:r w:rsidR="00BE6CB6">
        <w:rPr>
          <w:rFonts w:ascii="Times New Roman" w:eastAsia="標楷體" w:hAnsi="Times New Roman" w:cs="Times New Roman" w:hint="eastAsia"/>
          <w:b/>
        </w:rPr>
        <w:t>，經依相關規定辦理送原審查人再審查等程序一</w:t>
      </w:r>
      <w:r w:rsidR="00721F3E">
        <w:rPr>
          <w:rFonts w:ascii="Times New Roman" w:eastAsia="標楷體" w:hAnsi="Times New Roman" w:cs="Times New Roman" w:hint="eastAsia"/>
          <w:b/>
        </w:rPr>
        <w:t>案，提請審議。</w:t>
      </w:r>
    </w:p>
    <w:p w:rsidR="00D214B3" w:rsidRPr="00182D76" w:rsidRDefault="003F08AE" w:rsidP="00182D76">
      <w:pPr>
        <w:ind w:left="709"/>
        <w:jc w:val="both"/>
        <w:rPr>
          <w:rFonts w:ascii="Times New Roman" w:eastAsia="標楷體" w:hAnsi="Times New Roman" w:cs="Times New Roman"/>
          <w:b/>
        </w:rPr>
      </w:pPr>
      <w:r w:rsidRPr="003F08AE">
        <w:rPr>
          <w:rFonts w:ascii="Times New Roman" w:eastAsia="標楷體" w:hAnsi="Times New Roman" w:cs="Times New Roman" w:hint="eastAsia"/>
          <w:b/>
        </w:rPr>
        <w:t>說明：</w:t>
      </w:r>
      <w:r w:rsidR="00182D76" w:rsidRPr="00CD6E67">
        <w:rPr>
          <w:rFonts w:ascii="標楷體" w:eastAsia="標楷體" w:hAnsi="標楷體" w:cs="Times New Roman" w:hint="eastAsia"/>
        </w:rPr>
        <w:t>（略）</w:t>
      </w:r>
    </w:p>
    <w:p w:rsidR="003F08AE" w:rsidRDefault="003F08AE" w:rsidP="002607F9">
      <w:pPr>
        <w:pStyle w:val="a3"/>
        <w:ind w:leftChars="295" w:left="1417" w:hangingChars="295" w:hanging="709"/>
        <w:jc w:val="both"/>
        <w:rPr>
          <w:rFonts w:ascii="Times New Roman" w:eastAsia="標楷體" w:hAnsi="Times New Roman" w:cs="Times New Roman"/>
          <w:b/>
        </w:rPr>
      </w:pPr>
      <w:r w:rsidRPr="00CD7048">
        <w:rPr>
          <w:rFonts w:ascii="Times New Roman" w:eastAsia="標楷體" w:hAnsi="Times New Roman" w:cs="Times New Roman"/>
          <w:b/>
        </w:rPr>
        <w:t>決議：</w:t>
      </w:r>
      <w:r w:rsidR="00182D76" w:rsidRPr="00CD6E67">
        <w:rPr>
          <w:rFonts w:ascii="標楷體" w:eastAsia="標楷體" w:hAnsi="標楷體" w:cs="Times New Roman" w:hint="eastAsia"/>
        </w:rPr>
        <w:t>（略）</w:t>
      </w:r>
    </w:p>
    <w:p w:rsidR="00E7219F" w:rsidRPr="008E457B" w:rsidRDefault="00E7219F" w:rsidP="00322770">
      <w:pPr>
        <w:numPr>
          <w:ilvl w:val="0"/>
          <w:numId w:val="31"/>
        </w:numPr>
        <w:spacing w:beforeLines="50" w:before="180"/>
        <w:ind w:left="709" w:hanging="567"/>
        <w:jc w:val="both"/>
        <w:rPr>
          <w:rFonts w:ascii="Times New Roman" w:eastAsia="標楷體" w:hAnsi="Times New Roman" w:cs="Times New Roman"/>
          <w:b/>
        </w:rPr>
      </w:pPr>
      <w:r>
        <w:rPr>
          <w:rFonts w:ascii="Times New Roman" w:eastAsia="標楷體" w:hAnsi="Times New Roman" w:cs="Times New Roman" w:hint="eastAsia"/>
          <w:b/>
        </w:rPr>
        <w:t>醫學院修正教師升等著作審查意見表</w:t>
      </w:r>
      <w:r w:rsidRPr="006C6457">
        <w:rPr>
          <w:rFonts w:ascii="Times New Roman" w:eastAsia="標楷體" w:hAnsi="Times New Roman" w:cs="Times New Roman" w:hint="eastAsia"/>
          <w:b/>
        </w:rPr>
        <w:t>，提請審議</w:t>
      </w:r>
      <w:r w:rsidRPr="008E457B">
        <w:rPr>
          <w:rFonts w:ascii="Times New Roman" w:eastAsia="標楷體" w:hAnsi="Times New Roman" w:cs="Times New Roman" w:hint="eastAsia"/>
          <w:b/>
        </w:rPr>
        <w:t>。</w:t>
      </w:r>
    </w:p>
    <w:p w:rsidR="00E7219F" w:rsidRPr="008E457B" w:rsidRDefault="00E7219F" w:rsidP="00E7219F">
      <w:pPr>
        <w:ind w:left="709"/>
        <w:jc w:val="both"/>
        <w:rPr>
          <w:rFonts w:ascii="Times New Roman" w:eastAsia="標楷體" w:hAnsi="Times New Roman" w:cs="Times New Roman"/>
          <w:b/>
        </w:rPr>
      </w:pPr>
      <w:r w:rsidRPr="008E457B">
        <w:rPr>
          <w:rFonts w:ascii="Times New Roman" w:eastAsia="標楷體" w:hAnsi="Times New Roman" w:cs="Times New Roman" w:hint="eastAsia"/>
          <w:b/>
        </w:rPr>
        <w:t>說明：</w:t>
      </w:r>
    </w:p>
    <w:p w:rsidR="00E7219F" w:rsidRPr="00CE7B7B" w:rsidRDefault="00E7219F" w:rsidP="00E7219F">
      <w:pPr>
        <w:pStyle w:val="a3"/>
        <w:numPr>
          <w:ilvl w:val="0"/>
          <w:numId w:val="20"/>
        </w:numPr>
        <w:ind w:leftChars="0"/>
        <w:jc w:val="both"/>
        <w:rPr>
          <w:rFonts w:ascii="Times New Roman" w:eastAsia="標楷體" w:hAnsi="Times New Roman" w:cs="Times New Roman"/>
        </w:rPr>
      </w:pPr>
      <w:r w:rsidRPr="00CE7B7B">
        <w:rPr>
          <w:rFonts w:ascii="Times New Roman" w:eastAsia="標楷體" w:hAnsi="Times New Roman" w:cs="Times New Roman" w:hint="eastAsia"/>
        </w:rPr>
        <w:t>本</w:t>
      </w:r>
      <w:r>
        <w:rPr>
          <w:rFonts w:ascii="Times New Roman" w:eastAsia="標楷體" w:hAnsi="Times New Roman" w:cs="Times New Roman" w:hint="eastAsia"/>
        </w:rPr>
        <w:t>會</w:t>
      </w:r>
      <w:r w:rsidRPr="00CE7B7B">
        <w:rPr>
          <w:rFonts w:ascii="Times New Roman" w:eastAsia="標楷體" w:hAnsi="Times New Roman" w:cs="Times New Roman" w:hint="eastAsia"/>
        </w:rPr>
        <w:t>101</w:t>
      </w:r>
      <w:r w:rsidRPr="00CE7B7B">
        <w:rPr>
          <w:rFonts w:ascii="Times New Roman" w:eastAsia="標楷體" w:hAnsi="Times New Roman" w:cs="Times New Roman" w:hint="eastAsia"/>
        </w:rPr>
        <w:t>學年度第</w:t>
      </w:r>
      <w:r w:rsidRPr="00CE7B7B">
        <w:rPr>
          <w:rFonts w:ascii="Times New Roman" w:eastAsia="標楷體" w:hAnsi="Times New Roman" w:cs="Times New Roman" w:hint="eastAsia"/>
        </w:rPr>
        <w:t>4</w:t>
      </w:r>
      <w:r w:rsidRPr="00CE7B7B">
        <w:rPr>
          <w:rFonts w:ascii="Times New Roman" w:eastAsia="標楷體" w:hAnsi="Times New Roman" w:cs="Times New Roman" w:hint="eastAsia"/>
        </w:rPr>
        <w:t>次會</w:t>
      </w:r>
      <w:r>
        <w:rPr>
          <w:rFonts w:ascii="Times New Roman" w:eastAsia="標楷體" w:hAnsi="Times New Roman" w:cs="Times New Roman" w:hint="eastAsia"/>
        </w:rPr>
        <w:t>議</w:t>
      </w:r>
      <w:r w:rsidRPr="00CE7B7B">
        <w:rPr>
          <w:rFonts w:ascii="Times New Roman" w:eastAsia="標楷體" w:hAnsi="Times New Roman" w:cs="Times New Roman" w:hint="eastAsia"/>
        </w:rPr>
        <w:t>決議，本校教師著作審查意見表</w:t>
      </w:r>
      <w:r>
        <w:rPr>
          <w:rFonts w:ascii="標楷體" w:eastAsia="標楷體" w:hAnsi="標楷體" w:cs="Times New Roman" w:hint="eastAsia"/>
        </w:rPr>
        <w:t>（</w:t>
      </w:r>
      <w:r w:rsidRPr="00CE7B7B">
        <w:rPr>
          <w:rFonts w:ascii="Times New Roman" w:eastAsia="標楷體" w:hAnsi="Times New Roman" w:cs="Times New Roman" w:hint="eastAsia"/>
        </w:rPr>
        <w:t>升等</w:t>
      </w:r>
      <w:r>
        <w:rPr>
          <w:rFonts w:ascii="標楷體" w:eastAsia="標楷體" w:hAnsi="標楷體" w:cs="Times New Roman" w:hint="eastAsia"/>
        </w:rPr>
        <w:t>）</w:t>
      </w:r>
      <w:r w:rsidRPr="00CE7B7B">
        <w:rPr>
          <w:rFonts w:ascii="Times New Roman" w:eastAsia="標楷體" w:hAnsi="Times New Roman" w:cs="Times New Roman" w:hint="eastAsia"/>
        </w:rPr>
        <w:t>分為分數制及等第制</w:t>
      </w:r>
      <w:r w:rsidRPr="00CE7B7B">
        <w:rPr>
          <w:rFonts w:ascii="Times New Roman" w:eastAsia="標楷體" w:hAnsi="Times New Roman" w:cs="Times New Roman" w:hint="eastAsia"/>
        </w:rPr>
        <w:t>2</w:t>
      </w:r>
      <w:r w:rsidRPr="00CE7B7B">
        <w:rPr>
          <w:rFonts w:ascii="Times New Roman" w:eastAsia="標楷體" w:hAnsi="Times New Roman" w:cs="Times New Roman" w:hint="eastAsia"/>
        </w:rPr>
        <w:t>種，各學院依學院特性，自行選擇使用。</w:t>
      </w:r>
      <w:r w:rsidRPr="00CE7B7B">
        <w:rPr>
          <w:rFonts w:ascii="Times New Roman" w:eastAsia="標楷體" w:hAnsi="Times New Roman" w:cs="Times New Roman" w:hint="eastAsia"/>
        </w:rPr>
        <w:t>97</w:t>
      </w:r>
      <w:r w:rsidRPr="00CE7B7B">
        <w:rPr>
          <w:rFonts w:ascii="Times New Roman" w:eastAsia="標楷體" w:hAnsi="Times New Roman" w:cs="Times New Roman" w:hint="eastAsia"/>
        </w:rPr>
        <w:t>學年度第</w:t>
      </w:r>
      <w:r w:rsidRPr="00CE7B7B">
        <w:rPr>
          <w:rFonts w:ascii="Times New Roman" w:eastAsia="標楷體" w:hAnsi="Times New Roman" w:cs="Times New Roman" w:hint="eastAsia"/>
        </w:rPr>
        <w:t>2</w:t>
      </w:r>
      <w:r w:rsidRPr="00CE7B7B">
        <w:rPr>
          <w:rFonts w:ascii="Times New Roman" w:eastAsia="標楷體" w:hAnsi="Times New Roman" w:cs="Times New Roman" w:hint="eastAsia"/>
        </w:rPr>
        <w:t>次會</w:t>
      </w:r>
      <w:r>
        <w:rPr>
          <w:rFonts w:ascii="Times New Roman" w:eastAsia="標楷體" w:hAnsi="Times New Roman" w:cs="Times New Roman" w:hint="eastAsia"/>
        </w:rPr>
        <w:t>議</w:t>
      </w:r>
      <w:r w:rsidRPr="00CE7B7B">
        <w:rPr>
          <w:rFonts w:ascii="Times New Roman" w:eastAsia="標楷體" w:hAnsi="Times New Roman" w:cs="Times New Roman" w:hint="eastAsia"/>
        </w:rPr>
        <w:t>決議，各學院可依學院特性修改表格</w:t>
      </w:r>
      <w:r>
        <w:rPr>
          <w:rFonts w:ascii="標楷體" w:eastAsia="標楷體" w:hAnsi="標楷體" w:cs="Times New Roman" w:hint="eastAsia"/>
        </w:rPr>
        <w:t>（</w:t>
      </w:r>
      <w:r w:rsidRPr="00CE7B7B">
        <w:rPr>
          <w:rFonts w:ascii="Times New Roman" w:eastAsia="標楷體" w:hAnsi="Times New Roman" w:cs="Times New Roman" w:hint="eastAsia"/>
        </w:rPr>
        <w:t>本校</w:t>
      </w:r>
      <w:r w:rsidRPr="00CE7B7B">
        <w:rPr>
          <w:rFonts w:ascii="Times New Roman" w:eastAsia="標楷體" w:hAnsi="Times New Roman" w:cs="Times New Roman" w:hint="eastAsia"/>
        </w:rPr>
        <w:t>102</w:t>
      </w:r>
      <w:r w:rsidRPr="00CE7B7B">
        <w:rPr>
          <w:rFonts w:ascii="Times New Roman" w:eastAsia="標楷體" w:hAnsi="Times New Roman" w:cs="Times New Roman" w:hint="eastAsia"/>
        </w:rPr>
        <w:t>年</w:t>
      </w:r>
      <w:r w:rsidRPr="00CE7B7B">
        <w:rPr>
          <w:rFonts w:ascii="Times New Roman" w:eastAsia="標楷體" w:hAnsi="Times New Roman" w:cs="Times New Roman" w:hint="eastAsia"/>
        </w:rPr>
        <w:t>2</w:t>
      </w:r>
      <w:r w:rsidRPr="00CE7B7B">
        <w:rPr>
          <w:rFonts w:ascii="Times New Roman" w:eastAsia="標楷體" w:hAnsi="Times New Roman" w:cs="Times New Roman" w:hint="eastAsia"/>
        </w:rPr>
        <w:t>月</w:t>
      </w:r>
      <w:r w:rsidRPr="00CE7B7B">
        <w:rPr>
          <w:rFonts w:ascii="Times New Roman" w:eastAsia="標楷體" w:hAnsi="Times New Roman" w:cs="Times New Roman" w:hint="eastAsia"/>
        </w:rPr>
        <w:t>5</w:t>
      </w:r>
      <w:r w:rsidRPr="00CE7B7B">
        <w:rPr>
          <w:rFonts w:ascii="Times New Roman" w:eastAsia="標楷體" w:hAnsi="Times New Roman" w:cs="Times New Roman" w:hint="eastAsia"/>
        </w:rPr>
        <w:t>日校人字第</w:t>
      </w:r>
      <w:r w:rsidRPr="00CE7B7B">
        <w:rPr>
          <w:rFonts w:ascii="Times New Roman" w:eastAsia="標楷體" w:hAnsi="Times New Roman" w:cs="Times New Roman" w:hint="eastAsia"/>
        </w:rPr>
        <w:t>1020008242</w:t>
      </w:r>
      <w:r w:rsidRPr="00CE7B7B">
        <w:rPr>
          <w:rFonts w:ascii="Times New Roman" w:eastAsia="標楷體" w:hAnsi="Times New Roman" w:cs="Times New Roman" w:hint="eastAsia"/>
        </w:rPr>
        <w:t>號函、</w:t>
      </w:r>
      <w:r w:rsidRPr="00CE7B7B">
        <w:rPr>
          <w:rFonts w:ascii="Times New Roman" w:eastAsia="標楷體" w:hAnsi="Times New Roman" w:cs="Times New Roman" w:hint="eastAsia"/>
        </w:rPr>
        <w:t>107</w:t>
      </w:r>
      <w:r w:rsidRPr="00CE7B7B">
        <w:rPr>
          <w:rFonts w:ascii="Times New Roman" w:eastAsia="標楷體" w:hAnsi="Times New Roman" w:cs="Times New Roman" w:hint="eastAsia"/>
        </w:rPr>
        <w:t>年</w:t>
      </w:r>
      <w:r w:rsidRPr="00CE7B7B">
        <w:rPr>
          <w:rFonts w:ascii="Times New Roman" w:eastAsia="標楷體" w:hAnsi="Times New Roman" w:cs="Times New Roman" w:hint="eastAsia"/>
        </w:rPr>
        <w:t>11</w:t>
      </w:r>
      <w:r w:rsidRPr="00CE7B7B">
        <w:rPr>
          <w:rFonts w:ascii="Times New Roman" w:eastAsia="標楷體" w:hAnsi="Times New Roman" w:cs="Times New Roman" w:hint="eastAsia"/>
        </w:rPr>
        <w:t>月</w:t>
      </w:r>
      <w:r w:rsidRPr="00CE7B7B">
        <w:rPr>
          <w:rFonts w:ascii="Times New Roman" w:eastAsia="標楷體" w:hAnsi="Times New Roman" w:cs="Times New Roman" w:hint="eastAsia"/>
        </w:rPr>
        <w:t>9</w:t>
      </w:r>
      <w:r w:rsidRPr="00CE7B7B">
        <w:rPr>
          <w:rFonts w:ascii="Times New Roman" w:eastAsia="標楷體" w:hAnsi="Times New Roman" w:cs="Times New Roman" w:hint="eastAsia"/>
        </w:rPr>
        <w:t>日校人字第</w:t>
      </w:r>
      <w:r w:rsidRPr="00CE7B7B">
        <w:rPr>
          <w:rFonts w:ascii="Times New Roman" w:eastAsia="標楷體" w:hAnsi="Times New Roman" w:cs="Times New Roman" w:hint="eastAsia"/>
        </w:rPr>
        <w:t>1070094111</w:t>
      </w:r>
      <w:r w:rsidRPr="00CE7B7B">
        <w:rPr>
          <w:rFonts w:ascii="Times New Roman" w:eastAsia="標楷體" w:hAnsi="Times New Roman" w:cs="Times New Roman" w:hint="eastAsia"/>
        </w:rPr>
        <w:t>號函如附</w:t>
      </w:r>
      <w:r>
        <w:rPr>
          <w:rFonts w:ascii="標楷體" w:eastAsia="標楷體" w:hAnsi="標楷體" w:cs="Times New Roman" w:hint="eastAsia"/>
        </w:rPr>
        <w:t>）</w:t>
      </w:r>
      <w:r w:rsidRPr="00CE7B7B">
        <w:rPr>
          <w:rFonts w:ascii="Times New Roman" w:eastAsia="標楷體" w:hAnsi="Times New Roman" w:cs="Times New Roman" w:hint="eastAsia"/>
        </w:rPr>
        <w:t>。</w:t>
      </w:r>
    </w:p>
    <w:p w:rsidR="00E7219F" w:rsidRPr="00CE7B7B" w:rsidRDefault="00E7219F" w:rsidP="00E7219F">
      <w:pPr>
        <w:pStyle w:val="a3"/>
        <w:numPr>
          <w:ilvl w:val="0"/>
          <w:numId w:val="20"/>
        </w:numPr>
        <w:ind w:leftChars="0"/>
        <w:jc w:val="both"/>
        <w:rPr>
          <w:rFonts w:ascii="Times New Roman" w:eastAsia="標楷體" w:hAnsi="Times New Roman" w:cs="Times New Roman"/>
        </w:rPr>
      </w:pPr>
      <w:r>
        <w:rPr>
          <w:rFonts w:ascii="Times New Roman" w:eastAsia="標楷體" w:hAnsi="Times New Roman" w:cs="Times New Roman" w:hint="eastAsia"/>
        </w:rPr>
        <w:t>醫</w:t>
      </w:r>
      <w:r w:rsidRPr="00CE7B7B">
        <w:rPr>
          <w:rFonts w:ascii="Times New Roman" w:eastAsia="標楷體" w:hAnsi="Times New Roman" w:cs="Times New Roman" w:hint="eastAsia"/>
        </w:rPr>
        <w:t>學院辦理教師升等著作送審</w:t>
      </w:r>
      <w:r>
        <w:rPr>
          <w:rFonts w:ascii="標楷體" w:eastAsia="標楷體" w:hAnsi="標楷體" w:cs="Times New Roman" w:hint="eastAsia"/>
        </w:rPr>
        <w:t>（</w:t>
      </w:r>
      <w:r w:rsidRPr="00D01BB9">
        <w:rPr>
          <w:rFonts w:ascii="Times New Roman" w:eastAsia="標楷體" w:hAnsi="Times New Roman" w:cs="Times New Roman" w:hint="eastAsia"/>
        </w:rPr>
        <w:t>含新聘及升等</w:t>
      </w:r>
      <w:r>
        <w:rPr>
          <w:rFonts w:ascii="標楷體" w:eastAsia="標楷體" w:hAnsi="標楷體" w:cs="Times New Roman" w:hint="eastAsia"/>
        </w:rPr>
        <w:t>）</w:t>
      </w:r>
      <w:r w:rsidRPr="00CE7B7B">
        <w:rPr>
          <w:rFonts w:ascii="Times New Roman" w:eastAsia="標楷體" w:hAnsi="Times New Roman" w:cs="Times New Roman" w:hint="eastAsia"/>
        </w:rPr>
        <w:t>時，原已使用該院版本著作審查意見表</w:t>
      </w:r>
      <w:r>
        <w:rPr>
          <w:rFonts w:ascii="標楷體" w:eastAsia="標楷體" w:hAnsi="標楷體" w:cs="Times New Roman" w:hint="eastAsia"/>
        </w:rPr>
        <w:t>（分數</w:t>
      </w:r>
      <w:r w:rsidRPr="00CE7B7B">
        <w:rPr>
          <w:rFonts w:ascii="Times New Roman" w:eastAsia="標楷體" w:hAnsi="Times New Roman" w:cs="Times New Roman" w:hint="eastAsia"/>
        </w:rPr>
        <w:t>制</w:t>
      </w:r>
      <w:r>
        <w:rPr>
          <w:rFonts w:ascii="標楷體" w:eastAsia="標楷體" w:hAnsi="標楷體" w:cs="Times New Roman" w:hint="eastAsia"/>
        </w:rPr>
        <w:t>）</w:t>
      </w:r>
      <w:r w:rsidRPr="00CE7B7B">
        <w:rPr>
          <w:rFonts w:ascii="Times New Roman" w:eastAsia="標楷體" w:hAnsi="Times New Roman" w:cs="Times New Roman" w:hint="eastAsia"/>
        </w:rPr>
        <w:t>供外審委員評分使用，</w:t>
      </w:r>
      <w:proofErr w:type="gramStart"/>
      <w:r w:rsidRPr="00CE7B7B">
        <w:rPr>
          <w:rFonts w:ascii="Times New Roman" w:eastAsia="標楷體" w:hAnsi="Times New Roman" w:cs="Times New Roman" w:hint="eastAsia"/>
        </w:rPr>
        <w:t>現依本校</w:t>
      </w:r>
      <w:r w:rsidRPr="00CE7B7B">
        <w:rPr>
          <w:rFonts w:ascii="Times New Roman" w:eastAsia="標楷體" w:hAnsi="Times New Roman" w:cs="Times New Roman" w:hint="eastAsia"/>
        </w:rPr>
        <w:t>107</w:t>
      </w:r>
      <w:r w:rsidRPr="00CE7B7B">
        <w:rPr>
          <w:rFonts w:ascii="Times New Roman" w:eastAsia="標楷體" w:hAnsi="Times New Roman" w:cs="Times New Roman" w:hint="eastAsia"/>
        </w:rPr>
        <w:t>年</w:t>
      </w:r>
      <w:r w:rsidRPr="00CE7B7B">
        <w:rPr>
          <w:rFonts w:ascii="Times New Roman" w:eastAsia="標楷體" w:hAnsi="Times New Roman" w:cs="Times New Roman" w:hint="eastAsia"/>
        </w:rPr>
        <w:t>11</w:t>
      </w:r>
      <w:r w:rsidRPr="00CE7B7B">
        <w:rPr>
          <w:rFonts w:ascii="Times New Roman" w:eastAsia="標楷體" w:hAnsi="Times New Roman" w:cs="Times New Roman" w:hint="eastAsia"/>
        </w:rPr>
        <w:t>月</w:t>
      </w:r>
      <w:r w:rsidRPr="00CE7B7B">
        <w:rPr>
          <w:rFonts w:ascii="Times New Roman" w:eastAsia="標楷體" w:hAnsi="Times New Roman" w:cs="Times New Roman" w:hint="eastAsia"/>
        </w:rPr>
        <w:t>9</w:t>
      </w:r>
      <w:r w:rsidRPr="00CE7B7B">
        <w:rPr>
          <w:rFonts w:ascii="Times New Roman" w:eastAsia="標楷體" w:hAnsi="Times New Roman" w:cs="Times New Roman" w:hint="eastAsia"/>
        </w:rPr>
        <w:t>日校人字</w:t>
      </w:r>
      <w:proofErr w:type="gramEnd"/>
      <w:r w:rsidRPr="00CE7B7B">
        <w:rPr>
          <w:rFonts w:ascii="Times New Roman" w:eastAsia="標楷體" w:hAnsi="Times New Roman" w:cs="Times New Roman" w:hint="eastAsia"/>
        </w:rPr>
        <w:t>第</w:t>
      </w:r>
      <w:r w:rsidRPr="00CE7B7B">
        <w:rPr>
          <w:rFonts w:ascii="Times New Roman" w:eastAsia="標楷體" w:hAnsi="Times New Roman" w:cs="Times New Roman" w:hint="eastAsia"/>
        </w:rPr>
        <w:t>1070094111</w:t>
      </w:r>
      <w:r w:rsidRPr="00CE7B7B">
        <w:rPr>
          <w:rFonts w:ascii="Times New Roman" w:eastAsia="標楷體" w:hAnsi="Times New Roman" w:cs="Times New Roman" w:hint="eastAsia"/>
        </w:rPr>
        <w:t>號函</w:t>
      </w:r>
      <w:proofErr w:type="gramStart"/>
      <w:r w:rsidRPr="00CE7B7B">
        <w:rPr>
          <w:rFonts w:ascii="Times New Roman" w:eastAsia="標楷體" w:hAnsi="Times New Roman" w:cs="Times New Roman" w:hint="eastAsia"/>
        </w:rPr>
        <w:t>修正校版審查</w:t>
      </w:r>
      <w:proofErr w:type="gramEnd"/>
      <w:r w:rsidRPr="00CE7B7B">
        <w:rPr>
          <w:rFonts w:ascii="Times New Roman" w:eastAsia="標楷體" w:hAnsi="Times New Roman" w:cs="Times New Roman" w:hint="eastAsia"/>
        </w:rPr>
        <w:t>意見表意旨，擬再修改</w:t>
      </w:r>
      <w:proofErr w:type="gramStart"/>
      <w:r w:rsidRPr="00CE7B7B">
        <w:rPr>
          <w:rFonts w:ascii="Times New Roman" w:eastAsia="標楷體" w:hAnsi="Times New Roman" w:cs="Times New Roman" w:hint="eastAsia"/>
        </w:rPr>
        <w:t>該院升等</w:t>
      </w:r>
      <w:proofErr w:type="gramEnd"/>
      <w:r w:rsidRPr="00CE7B7B">
        <w:rPr>
          <w:rFonts w:ascii="Times New Roman" w:eastAsia="標楷體" w:hAnsi="Times New Roman" w:cs="Times New Roman" w:hint="eastAsia"/>
        </w:rPr>
        <w:t>教師著作審查意見表之</w:t>
      </w:r>
      <w:r w:rsidRPr="00D01BB9">
        <w:rPr>
          <w:rFonts w:ascii="Times New Roman" w:eastAsia="標楷體" w:hAnsi="Times New Roman" w:cs="Times New Roman" w:hint="eastAsia"/>
          <w:u w:val="single"/>
        </w:rPr>
        <w:t>審查意見說明、部份優缺點評分及附註文字</w:t>
      </w:r>
      <w:r w:rsidRPr="00CE7B7B">
        <w:rPr>
          <w:rFonts w:ascii="Times New Roman" w:eastAsia="標楷體" w:hAnsi="Times New Roman" w:cs="Times New Roman" w:hint="eastAsia"/>
        </w:rPr>
        <w:t>，與現行院版</w:t>
      </w:r>
      <w:r>
        <w:rPr>
          <w:rFonts w:ascii="Times New Roman" w:eastAsia="標楷體" w:hAnsi="Times New Roman" w:cs="Times New Roman" w:hint="eastAsia"/>
        </w:rPr>
        <w:t>分數</w:t>
      </w:r>
      <w:r w:rsidRPr="00CE7B7B">
        <w:rPr>
          <w:rFonts w:ascii="Times New Roman" w:eastAsia="標楷體" w:hAnsi="Times New Roman" w:cs="Times New Roman" w:hint="eastAsia"/>
        </w:rPr>
        <w:t>制</w:t>
      </w:r>
      <w:proofErr w:type="gramStart"/>
      <w:r w:rsidRPr="00CE7B7B">
        <w:rPr>
          <w:rFonts w:ascii="Times New Roman" w:eastAsia="標楷體" w:hAnsi="Times New Roman" w:cs="Times New Roman" w:hint="eastAsia"/>
        </w:rPr>
        <w:t>及校版</w:t>
      </w:r>
      <w:r>
        <w:rPr>
          <w:rFonts w:ascii="Times New Roman" w:eastAsia="標楷體" w:hAnsi="Times New Roman" w:cs="Times New Roman" w:hint="eastAsia"/>
        </w:rPr>
        <w:t>分數</w:t>
      </w:r>
      <w:proofErr w:type="gramEnd"/>
      <w:r w:rsidRPr="00CE7B7B">
        <w:rPr>
          <w:rFonts w:ascii="Times New Roman" w:eastAsia="標楷體" w:hAnsi="Times New Roman" w:cs="Times New Roman" w:hint="eastAsia"/>
        </w:rPr>
        <w:t>制不同之處，說明如下：</w:t>
      </w:r>
    </w:p>
    <w:p w:rsidR="00E7219F" w:rsidRDefault="00E7219F" w:rsidP="00E7219F">
      <w:pPr>
        <w:pStyle w:val="a3"/>
        <w:numPr>
          <w:ilvl w:val="1"/>
          <w:numId w:val="20"/>
        </w:numPr>
        <w:ind w:leftChars="0" w:left="1134" w:hanging="283"/>
        <w:jc w:val="both"/>
        <w:rPr>
          <w:rFonts w:ascii="Times New Roman" w:eastAsia="標楷體" w:hAnsi="Times New Roman" w:cs="Times New Roman"/>
        </w:rPr>
      </w:pPr>
      <w:r w:rsidRPr="00CE7B7B">
        <w:rPr>
          <w:rFonts w:ascii="Times New Roman" w:eastAsia="標楷體" w:hAnsi="Times New Roman" w:cs="Times New Roman" w:hint="eastAsia"/>
        </w:rPr>
        <w:t>修正院版</w:t>
      </w:r>
      <w:r>
        <w:rPr>
          <w:rFonts w:ascii="標楷體" w:eastAsia="標楷體" w:hAnsi="標楷體" w:cs="Times New Roman" w:hint="eastAsia"/>
        </w:rPr>
        <w:t>（</w:t>
      </w:r>
      <w:r>
        <w:rPr>
          <w:rFonts w:ascii="Times New Roman" w:eastAsia="標楷體" w:hAnsi="Times New Roman" w:cs="Times New Roman" w:hint="eastAsia"/>
        </w:rPr>
        <w:t>分數</w:t>
      </w:r>
      <w:r w:rsidRPr="00CE7B7B">
        <w:rPr>
          <w:rFonts w:ascii="Times New Roman" w:eastAsia="標楷體" w:hAnsi="Times New Roman" w:cs="Times New Roman" w:hint="eastAsia"/>
        </w:rPr>
        <w:t>制</w:t>
      </w:r>
      <w:r>
        <w:rPr>
          <w:rFonts w:ascii="標楷體" w:eastAsia="標楷體" w:hAnsi="標楷體" w:cs="Times New Roman" w:hint="eastAsia"/>
        </w:rPr>
        <w:t>）</w:t>
      </w:r>
      <w:r w:rsidRPr="00CE7B7B">
        <w:rPr>
          <w:rFonts w:ascii="Times New Roman" w:eastAsia="標楷體" w:hAnsi="Times New Roman" w:cs="Times New Roman" w:hint="eastAsia"/>
        </w:rPr>
        <w:t>：</w:t>
      </w:r>
      <w:r w:rsidRPr="00D01BB9">
        <w:rPr>
          <w:rFonts w:ascii="Times New Roman" w:eastAsia="標楷體" w:hAnsi="Times New Roman" w:cs="Times New Roman" w:hint="eastAsia"/>
        </w:rPr>
        <w:t>增列審查意見說明、將審查評定基準移至總分欄下、保留推薦等第</w:t>
      </w:r>
      <w:r>
        <w:rPr>
          <w:rFonts w:ascii="標楷體" w:eastAsia="標楷體" w:hAnsi="標楷體" w:cs="Times New Roman" w:hint="eastAsia"/>
        </w:rPr>
        <w:t>（</w:t>
      </w:r>
      <w:r w:rsidRPr="00D01BB9">
        <w:rPr>
          <w:rFonts w:ascii="Times New Roman" w:eastAsia="標楷體" w:hAnsi="Times New Roman" w:cs="Times New Roman" w:hint="eastAsia"/>
        </w:rPr>
        <w:t>對本案之整體觀點</w:t>
      </w:r>
      <w:r>
        <w:rPr>
          <w:rFonts w:ascii="標楷體" w:eastAsia="標楷體" w:hAnsi="標楷體" w:cs="Times New Roman" w:hint="eastAsia"/>
        </w:rPr>
        <w:t>）</w:t>
      </w:r>
      <w:r w:rsidRPr="00CE7B7B">
        <w:rPr>
          <w:rFonts w:ascii="Times New Roman" w:eastAsia="標楷體" w:hAnsi="Times New Roman" w:cs="Times New Roman" w:hint="eastAsia"/>
        </w:rPr>
        <w:t>。</w:t>
      </w:r>
    </w:p>
    <w:p w:rsidR="00E7219F" w:rsidRDefault="00E7219F" w:rsidP="00E7219F">
      <w:pPr>
        <w:pStyle w:val="a3"/>
        <w:numPr>
          <w:ilvl w:val="1"/>
          <w:numId w:val="20"/>
        </w:numPr>
        <w:ind w:leftChars="0" w:left="1134" w:hanging="283"/>
        <w:jc w:val="both"/>
        <w:rPr>
          <w:rFonts w:ascii="Times New Roman" w:eastAsia="標楷體" w:hAnsi="Times New Roman" w:cs="Times New Roman"/>
        </w:rPr>
      </w:pPr>
      <w:r w:rsidRPr="00A909AE">
        <w:rPr>
          <w:rFonts w:ascii="Times New Roman" w:eastAsia="標楷體" w:hAnsi="Times New Roman" w:cs="Times New Roman" w:hint="eastAsia"/>
        </w:rPr>
        <w:t>現行院版</w:t>
      </w:r>
      <w:r>
        <w:rPr>
          <w:rFonts w:ascii="標楷體" w:eastAsia="標楷體" w:hAnsi="標楷體" w:cs="Times New Roman" w:hint="eastAsia"/>
        </w:rPr>
        <w:t>（</w:t>
      </w:r>
      <w:r>
        <w:rPr>
          <w:rFonts w:ascii="Times New Roman" w:eastAsia="標楷體" w:hAnsi="Times New Roman" w:cs="Times New Roman" w:hint="eastAsia"/>
        </w:rPr>
        <w:t>分數</w:t>
      </w:r>
      <w:r w:rsidRPr="00CE7B7B">
        <w:rPr>
          <w:rFonts w:ascii="Times New Roman" w:eastAsia="標楷體" w:hAnsi="Times New Roman" w:cs="Times New Roman" w:hint="eastAsia"/>
        </w:rPr>
        <w:t>制</w:t>
      </w:r>
      <w:r>
        <w:rPr>
          <w:rFonts w:ascii="標楷體" w:eastAsia="標楷體" w:hAnsi="標楷體" w:cs="Times New Roman" w:hint="eastAsia"/>
        </w:rPr>
        <w:t>）</w:t>
      </w:r>
      <w:r w:rsidRPr="00A909AE">
        <w:rPr>
          <w:rFonts w:ascii="Times New Roman" w:eastAsia="標楷體" w:hAnsi="Times New Roman" w:cs="Times New Roman" w:hint="eastAsia"/>
        </w:rPr>
        <w:t>：</w:t>
      </w:r>
      <w:r w:rsidRPr="007C6D2C">
        <w:rPr>
          <w:rFonts w:ascii="Times New Roman" w:eastAsia="標楷體" w:hAnsi="Times New Roman" w:cs="Times New Roman" w:hint="eastAsia"/>
        </w:rPr>
        <w:t>無審查意見說明、列推薦等第、有對本案之整體觀點</w:t>
      </w:r>
      <w:r w:rsidRPr="00A909AE">
        <w:rPr>
          <w:rFonts w:ascii="Times New Roman" w:eastAsia="標楷體" w:hAnsi="Times New Roman" w:cs="Times New Roman" w:hint="eastAsia"/>
        </w:rPr>
        <w:t>。</w:t>
      </w:r>
    </w:p>
    <w:p w:rsidR="00E7219F" w:rsidRDefault="00E7219F" w:rsidP="00E7219F">
      <w:pPr>
        <w:pStyle w:val="a3"/>
        <w:numPr>
          <w:ilvl w:val="1"/>
          <w:numId w:val="20"/>
        </w:numPr>
        <w:ind w:leftChars="0" w:left="1134" w:hanging="283"/>
        <w:jc w:val="both"/>
        <w:rPr>
          <w:rFonts w:ascii="Times New Roman" w:eastAsia="標楷體" w:hAnsi="Times New Roman" w:cs="Times New Roman"/>
        </w:rPr>
      </w:pPr>
      <w:proofErr w:type="gramStart"/>
      <w:r w:rsidRPr="00A909AE">
        <w:rPr>
          <w:rFonts w:ascii="Times New Roman" w:eastAsia="標楷體" w:hAnsi="Times New Roman" w:cs="Times New Roman" w:hint="eastAsia"/>
        </w:rPr>
        <w:t>現行校版</w:t>
      </w:r>
      <w:proofErr w:type="gramEnd"/>
      <w:r>
        <w:rPr>
          <w:rFonts w:ascii="標楷體" w:eastAsia="標楷體" w:hAnsi="標楷體" w:cs="Times New Roman" w:hint="eastAsia"/>
        </w:rPr>
        <w:t>（</w:t>
      </w:r>
      <w:r>
        <w:rPr>
          <w:rFonts w:ascii="Times New Roman" w:eastAsia="標楷體" w:hAnsi="Times New Roman" w:cs="Times New Roman" w:hint="eastAsia"/>
        </w:rPr>
        <w:t>分數</w:t>
      </w:r>
      <w:r w:rsidRPr="00CE7B7B">
        <w:rPr>
          <w:rFonts w:ascii="Times New Roman" w:eastAsia="標楷體" w:hAnsi="Times New Roman" w:cs="Times New Roman" w:hint="eastAsia"/>
        </w:rPr>
        <w:t>制</w:t>
      </w:r>
      <w:r>
        <w:rPr>
          <w:rFonts w:ascii="標楷體" w:eastAsia="標楷體" w:hAnsi="標楷體" w:cs="Times New Roman" w:hint="eastAsia"/>
        </w:rPr>
        <w:t>）</w:t>
      </w:r>
      <w:r w:rsidRPr="00A909AE">
        <w:rPr>
          <w:rFonts w:ascii="Times New Roman" w:eastAsia="標楷體" w:hAnsi="Times New Roman" w:cs="Times New Roman" w:hint="eastAsia"/>
        </w:rPr>
        <w:t>：</w:t>
      </w:r>
      <w:r w:rsidRPr="007C6D2C">
        <w:rPr>
          <w:rFonts w:ascii="Times New Roman" w:eastAsia="標楷體" w:hAnsi="Times New Roman" w:cs="Times New Roman" w:hint="eastAsia"/>
        </w:rPr>
        <w:t>有審查意見說明、</w:t>
      </w:r>
      <w:proofErr w:type="gramStart"/>
      <w:r w:rsidRPr="007C6D2C">
        <w:rPr>
          <w:rFonts w:ascii="Times New Roman" w:eastAsia="標楷體" w:hAnsi="Times New Roman" w:cs="Times New Roman" w:hint="eastAsia"/>
        </w:rPr>
        <w:t>不</w:t>
      </w:r>
      <w:proofErr w:type="gramEnd"/>
      <w:r w:rsidRPr="007C6D2C">
        <w:rPr>
          <w:rFonts w:ascii="Times New Roman" w:eastAsia="標楷體" w:hAnsi="Times New Roman" w:cs="Times New Roman" w:hint="eastAsia"/>
        </w:rPr>
        <w:t>列推薦等第</w:t>
      </w:r>
      <w:r w:rsidRPr="00A909AE">
        <w:rPr>
          <w:rFonts w:ascii="Times New Roman" w:eastAsia="標楷體" w:hAnsi="Times New Roman" w:cs="Times New Roman" w:hint="eastAsia"/>
        </w:rPr>
        <w:t>。</w:t>
      </w:r>
    </w:p>
    <w:p w:rsidR="008F4A48" w:rsidRPr="00E7219F" w:rsidRDefault="00E7219F" w:rsidP="00E7219F">
      <w:pPr>
        <w:ind w:left="709"/>
        <w:jc w:val="both"/>
        <w:rPr>
          <w:rFonts w:ascii="Times New Roman" w:eastAsia="標楷體" w:hAnsi="Times New Roman" w:cs="Times New Roman"/>
          <w:b/>
        </w:rPr>
      </w:pPr>
      <w:r w:rsidRPr="00E7219F">
        <w:rPr>
          <w:rFonts w:ascii="Times New Roman" w:eastAsia="標楷體" w:hAnsi="Times New Roman" w:cs="Times New Roman"/>
          <w:b/>
        </w:rPr>
        <w:lastRenderedPageBreak/>
        <w:t>決議：</w:t>
      </w:r>
      <w:r w:rsidR="00CF1EE7">
        <w:rPr>
          <w:rFonts w:ascii="Times New Roman" w:eastAsia="標楷體" w:hAnsi="Times New Roman" w:cs="Times New Roman" w:hint="eastAsia"/>
          <w:b/>
        </w:rPr>
        <w:t>審議通過。</w:t>
      </w:r>
    </w:p>
    <w:p w:rsidR="009918CE" w:rsidRPr="00CD7048" w:rsidRDefault="009918CE" w:rsidP="00322770">
      <w:pPr>
        <w:numPr>
          <w:ilvl w:val="0"/>
          <w:numId w:val="31"/>
        </w:numPr>
        <w:spacing w:beforeLines="50" w:before="180"/>
        <w:ind w:left="709" w:hanging="567"/>
        <w:jc w:val="both"/>
        <w:rPr>
          <w:rFonts w:ascii="Times New Roman" w:eastAsia="標楷體" w:hAnsi="Times New Roman" w:cs="Times New Roman"/>
          <w:b/>
        </w:rPr>
      </w:pPr>
      <w:r w:rsidRPr="00CD7048">
        <w:rPr>
          <w:rFonts w:ascii="Times New Roman" w:eastAsia="標楷體" w:hAnsi="Times New Roman" w:cs="Times New Roman"/>
          <w:b/>
        </w:rPr>
        <w:t>下列教師擬申請教師證書資格審查，提請審議。</w:t>
      </w:r>
    </w:p>
    <w:tbl>
      <w:tblPr>
        <w:tblW w:w="97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3969"/>
        <w:gridCol w:w="1276"/>
        <w:gridCol w:w="2410"/>
        <w:gridCol w:w="993"/>
      </w:tblGrid>
      <w:tr w:rsidR="00253E41" w:rsidRPr="005860C7" w:rsidTr="00253E41">
        <w:tc>
          <w:tcPr>
            <w:tcW w:w="567" w:type="dxa"/>
            <w:shd w:val="clear" w:color="auto" w:fill="auto"/>
            <w:vAlign w:val="center"/>
          </w:tcPr>
          <w:p w:rsidR="00253E41" w:rsidRPr="005860C7" w:rsidRDefault="00253E41" w:rsidP="004652A4">
            <w:pPr>
              <w:spacing w:line="240" w:lineRule="exact"/>
              <w:ind w:leftChars="-25" w:left="-60" w:rightChars="-25" w:right="-60"/>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編號</w:t>
            </w:r>
          </w:p>
        </w:tc>
        <w:tc>
          <w:tcPr>
            <w:tcW w:w="567" w:type="dxa"/>
            <w:shd w:val="clear" w:color="auto" w:fill="auto"/>
            <w:vAlign w:val="center"/>
          </w:tcPr>
          <w:p w:rsidR="00253E41" w:rsidRPr="005860C7" w:rsidRDefault="00253E41" w:rsidP="004652A4">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5860C7">
              <w:rPr>
                <w:rFonts w:ascii="Times New Roman" w:eastAsia="標楷體" w:hAnsi="Times New Roman" w:cs="Times New Roman"/>
                <w:sz w:val="20"/>
                <w:szCs w:val="20"/>
              </w:rPr>
              <w:t>聘別</w:t>
            </w:r>
            <w:proofErr w:type="gramEnd"/>
          </w:p>
        </w:tc>
        <w:tc>
          <w:tcPr>
            <w:tcW w:w="3969" w:type="dxa"/>
            <w:shd w:val="clear" w:color="auto" w:fill="auto"/>
            <w:vAlign w:val="center"/>
          </w:tcPr>
          <w:p w:rsidR="00253E41" w:rsidRPr="005860C7" w:rsidRDefault="00253E41" w:rsidP="004652A4">
            <w:pPr>
              <w:spacing w:line="240" w:lineRule="exact"/>
              <w:jc w:val="center"/>
              <w:rPr>
                <w:rFonts w:ascii="Times New Roman" w:eastAsia="標楷體" w:hAnsi="Times New Roman" w:cs="Times New Roman"/>
                <w:spacing w:val="-20"/>
                <w:sz w:val="20"/>
                <w:szCs w:val="20"/>
              </w:rPr>
            </w:pPr>
            <w:r w:rsidRPr="005860C7">
              <w:rPr>
                <w:rFonts w:ascii="Times New Roman" w:eastAsia="標楷體" w:hAnsi="Times New Roman" w:cs="Times New Roman"/>
                <w:sz w:val="20"/>
                <w:szCs w:val="20"/>
              </w:rPr>
              <w:t>學院系</w:t>
            </w:r>
            <w:r w:rsidRPr="005860C7">
              <w:rPr>
                <w:rFonts w:ascii="Times New Roman" w:eastAsia="標楷體" w:hAnsi="Times New Roman" w:cs="Times New Roman"/>
                <w:sz w:val="20"/>
                <w:szCs w:val="20"/>
              </w:rPr>
              <w:t>(</w:t>
            </w:r>
            <w:r w:rsidRPr="005860C7">
              <w:rPr>
                <w:rFonts w:ascii="Times New Roman" w:eastAsia="標楷體" w:hAnsi="Times New Roman" w:cs="Times New Roman"/>
                <w:sz w:val="20"/>
                <w:szCs w:val="20"/>
              </w:rPr>
              <w:t>科</w:t>
            </w:r>
            <w:r w:rsidRPr="005860C7">
              <w:rPr>
                <w:rFonts w:ascii="Times New Roman" w:eastAsia="標楷體" w:hAnsi="Times New Roman" w:cs="Times New Roman"/>
                <w:sz w:val="20"/>
                <w:szCs w:val="20"/>
              </w:rPr>
              <w:t>)</w:t>
            </w:r>
            <w:proofErr w:type="gramStart"/>
            <w:r w:rsidRPr="005860C7">
              <w:rPr>
                <w:rFonts w:ascii="Times New Roman" w:eastAsia="標楷體" w:hAnsi="Times New Roman" w:cs="Times New Roman"/>
                <w:sz w:val="20"/>
                <w:szCs w:val="20"/>
              </w:rPr>
              <w:t>所別</w:t>
            </w:r>
            <w:proofErr w:type="gramEnd"/>
          </w:p>
        </w:tc>
        <w:tc>
          <w:tcPr>
            <w:tcW w:w="1276" w:type="dxa"/>
            <w:shd w:val="clear" w:color="auto" w:fill="auto"/>
            <w:vAlign w:val="center"/>
          </w:tcPr>
          <w:p w:rsidR="00253E41" w:rsidRPr="005860C7" w:rsidRDefault="00253E41" w:rsidP="004652A4">
            <w:pPr>
              <w:spacing w:line="240" w:lineRule="exact"/>
              <w:ind w:leftChars="1" w:left="2"/>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姓名</w:t>
            </w:r>
          </w:p>
        </w:tc>
        <w:tc>
          <w:tcPr>
            <w:tcW w:w="2410" w:type="dxa"/>
            <w:vAlign w:val="center"/>
          </w:tcPr>
          <w:p w:rsidR="00253E41" w:rsidRPr="005860C7" w:rsidRDefault="00253E41" w:rsidP="004652A4">
            <w:pPr>
              <w:spacing w:line="240" w:lineRule="exact"/>
              <w:jc w:val="center"/>
              <w:rPr>
                <w:rFonts w:ascii="Times New Roman" w:eastAsia="標楷體" w:hAnsi="Times New Roman" w:cs="Times New Roman"/>
                <w:sz w:val="20"/>
                <w:szCs w:val="20"/>
              </w:rPr>
            </w:pPr>
            <w:r w:rsidRPr="005860C7">
              <w:rPr>
                <w:rFonts w:ascii="Times New Roman" w:eastAsia="標楷體" w:hAnsi="Times New Roman" w:cs="Times New Roman"/>
                <w:sz w:val="20"/>
                <w:szCs w:val="20"/>
              </w:rPr>
              <w:t>擬聘職別</w:t>
            </w:r>
          </w:p>
        </w:tc>
        <w:tc>
          <w:tcPr>
            <w:tcW w:w="993" w:type="dxa"/>
            <w:tcBorders>
              <w:right w:val="single" w:sz="4" w:space="0" w:color="auto"/>
            </w:tcBorders>
            <w:shd w:val="clear" w:color="auto" w:fill="auto"/>
            <w:vAlign w:val="center"/>
          </w:tcPr>
          <w:p w:rsidR="00253E41" w:rsidRPr="005860C7" w:rsidRDefault="00253E41" w:rsidP="004652A4">
            <w:pPr>
              <w:spacing w:line="240" w:lineRule="exact"/>
              <w:jc w:val="center"/>
              <w:rPr>
                <w:rFonts w:ascii="Times New Roman" w:eastAsia="標楷體" w:hAnsi="Times New Roman" w:cs="Times New Roman"/>
                <w:b/>
                <w:bCs/>
                <w:sz w:val="20"/>
                <w:szCs w:val="20"/>
              </w:rPr>
            </w:pPr>
            <w:r w:rsidRPr="005860C7">
              <w:rPr>
                <w:rFonts w:ascii="Times New Roman" w:eastAsia="標楷體" w:hAnsi="Times New Roman" w:cs="Times New Roman"/>
                <w:sz w:val="20"/>
                <w:szCs w:val="20"/>
              </w:rPr>
              <w:t>備註</w:t>
            </w:r>
          </w:p>
        </w:tc>
      </w:tr>
      <w:tr w:rsidR="00253E41" w:rsidRPr="00BD6195" w:rsidTr="00253E41">
        <w:tc>
          <w:tcPr>
            <w:tcW w:w="567" w:type="dxa"/>
            <w:shd w:val="clear" w:color="auto" w:fill="auto"/>
            <w:vAlign w:val="center"/>
          </w:tcPr>
          <w:p w:rsidR="00253E41" w:rsidRPr="00BD6195" w:rsidRDefault="00253E41" w:rsidP="00CF1EE7">
            <w:pPr>
              <w:spacing w:line="240" w:lineRule="exact"/>
              <w:ind w:leftChars="-13" w:left="-31"/>
              <w:jc w:val="center"/>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1</w:t>
            </w:r>
          </w:p>
        </w:tc>
        <w:tc>
          <w:tcPr>
            <w:tcW w:w="567" w:type="dxa"/>
            <w:shd w:val="clear" w:color="auto" w:fill="auto"/>
            <w:vAlign w:val="center"/>
          </w:tcPr>
          <w:p w:rsidR="00253E41" w:rsidRPr="00BD6195" w:rsidRDefault="00253E41" w:rsidP="00CF1EE7">
            <w:pPr>
              <w:spacing w:line="240" w:lineRule="exact"/>
              <w:ind w:left="-57"/>
              <w:jc w:val="center"/>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請證</w:t>
            </w:r>
          </w:p>
        </w:tc>
        <w:tc>
          <w:tcPr>
            <w:tcW w:w="3969" w:type="dxa"/>
            <w:shd w:val="clear" w:color="auto" w:fill="auto"/>
            <w:vAlign w:val="center"/>
          </w:tcPr>
          <w:p w:rsidR="00253E41" w:rsidRPr="00BD6195" w:rsidRDefault="00253E41" w:rsidP="00CF1EE7">
            <w:pPr>
              <w:spacing w:line="240" w:lineRule="exact"/>
              <w:ind w:leftChars="-33" w:left="-79"/>
              <w:jc w:val="both"/>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公共衛生學院食品安全與健康研究所</w:t>
            </w:r>
          </w:p>
        </w:tc>
        <w:tc>
          <w:tcPr>
            <w:tcW w:w="1276" w:type="dxa"/>
            <w:shd w:val="clear" w:color="auto" w:fill="auto"/>
            <w:vAlign w:val="center"/>
          </w:tcPr>
          <w:p w:rsidR="00253E41" w:rsidRPr="00BD6195" w:rsidRDefault="00253E41" w:rsidP="00253E41">
            <w:pPr>
              <w:spacing w:line="240" w:lineRule="exact"/>
              <w:jc w:val="center"/>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邱振源</w:t>
            </w:r>
          </w:p>
        </w:tc>
        <w:tc>
          <w:tcPr>
            <w:tcW w:w="2410" w:type="dxa"/>
            <w:shd w:val="clear" w:color="auto" w:fill="auto"/>
            <w:vAlign w:val="center"/>
          </w:tcPr>
          <w:p w:rsidR="00253E41" w:rsidRPr="00BD6195" w:rsidRDefault="00253E41" w:rsidP="00253E41">
            <w:pPr>
              <w:spacing w:line="240" w:lineRule="exact"/>
              <w:ind w:leftChars="-33" w:left="-79"/>
              <w:jc w:val="center"/>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助理教授級專案教師</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rsidR="00253E41" w:rsidRPr="00BD6195" w:rsidRDefault="00253E41" w:rsidP="00CF1EE7">
            <w:pPr>
              <w:spacing w:line="240" w:lineRule="exact"/>
              <w:jc w:val="both"/>
              <w:rPr>
                <w:rFonts w:ascii="Times New Roman" w:eastAsia="標楷體" w:hAnsi="Times New Roman" w:cs="Times New Roman"/>
                <w:b/>
                <w:bCs/>
                <w:sz w:val="20"/>
                <w:szCs w:val="20"/>
              </w:rPr>
            </w:pPr>
          </w:p>
        </w:tc>
      </w:tr>
      <w:tr w:rsidR="00253E41" w:rsidRPr="00BD6195" w:rsidTr="00253E41">
        <w:tc>
          <w:tcPr>
            <w:tcW w:w="567" w:type="dxa"/>
            <w:shd w:val="clear" w:color="auto" w:fill="auto"/>
            <w:vAlign w:val="center"/>
          </w:tcPr>
          <w:p w:rsidR="00253E41" w:rsidRPr="00BD6195" w:rsidRDefault="00253E41" w:rsidP="00CF1EE7">
            <w:pPr>
              <w:spacing w:line="200" w:lineRule="exact"/>
              <w:ind w:leftChars="-13" w:left="-31"/>
              <w:jc w:val="center"/>
              <w:rPr>
                <w:rFonts w:ascii="Times New Roman" w:eastAsia="標楷體" w:hAnsi="Times New Roman" w:cs="Times New Roman"/>
                <w:b/>
                <w:bCs/>
                <w:sz w:val="16"/>
                <w:szCs w:val="16"/>
              </w:rPr>
            </w:pPr>
            <w:r w:rsidRPr="00BD6195">
              <w:rPr>
                <w:rFonts w:ascii="Times New Roman" w:eastAsia="標楷體" w:hAnsi="Times New Roman" w:cs="Times New Roman"/>
                <w:noProof/>
                <w:sz w:val="16"/>
                <w:szCs w:val="16"/>
              </w:rPr>
              <w:t>2</w:t>
            </w:r>
          </w:p>
        </w:tc>
        <w:tc>
          <w:tcPr>
            <w:tcW w:w="567" w:type="dxa"/>
            <w:shd w:val="clear" w:color="auto" w:fill="auto"/>
            <w:vAlign w:val="center"/>
          </w:tcPr>
          <w:p w:rsidR="00253E41" w:rsidRPr="00BD6195" w:rsidRDefault="00253E41" w:rsidP="00CF1EE7">
            <w:pPr>
              <w:spacing w:line="240" w:lineRule="exact"/>
              <w:ind w:left="-57"/>
              <w:jc w:val="center"/>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請證</w:t>
            </w:r>
          </w:p>
        </w:tc>
        <w:tc>
          <w:tcPr>
            <w:tcW w:w="3969" w:type="dxa"/>
            <w:shd w:val="clear" w:color="auto" w:fill="auto"/>
            <w:vAlign w:val="center"/>
          </w:tcPr>
          <w:p w:rsidR="00253E41" w:rsidRPr="00BD6195" w:rsidRDefault="00253E41" w:rsidP="00CF1EE7">
            <w:pPr>
              <w:spacing w:line="240" w:lineRule="exact"/>
              <w:ind w:leftChars="-33" w:left="-79"/>
              <w:jc w:val="both"/>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公共衛生學院流行病學與預防醫學研究所</w:t>
            </w:r>
          </w:p>
        </w:tc>
        <w:tc>
          <w:tcPr>
            <w:tcW w:w="1276" w:type="dxa"/>
            <w:shd w:val="clear" w:color="auto" w:fill="auto"/>
            <w:vAlign w:val="center"/>
          </w:tcPr>
          <w:p w:rsidR="00253E41" w:rsidRPr="00BD6195" w:rsidRDefault="00253E41" w:rsidP="00253E41">
            <w:pPr>
              <w:spacing w:line="240" w:lineRule="exact"/>
              <w:jc w:val="center"/>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陳亮妤</w:t>
            </w:r>
          </w:p>
        </w:tc>
        <w:tc>
          <w:tcPr>
            <w:tcW w:w="2410" w:type="dxa"/>
            <w:shd w:val="clear" w:color="auto" w:fill="auto"/>
            <w:vAlign w:val="center"/>
          </w:tcPr>
          <w:p w:rsidR="00253E41" w:rsidRPr="00BD6195" w:rsidRDefault="00253E41" w:rsidP="00253E41">
            <w:pPr>
              <w:spacing w:line="240" w:lineRule="exact"/>
              <w:jc w:val="center"/>
              <w:rPr>
                <w:rFonts w:ascii="Times New Roman" w:eastAsia="標楷體" w:hAnsi="Times New Roman" w:cs="Times New Roman"/>
                <w:b/>
                <w:bCs/>
                <w:sz w:val="20"/>
                <w:szCs w:val="20"/>
              </w:rPr>
            </w:pPr>
            <w:r w:rsidRPr="00BD6195">
              <w:rPr>
                <w:rFonts w:ascii="Times New Roman" w:eastAsia="標楷體" w:hAnsi="Times New Roman" w:cs="Times New Roman"/>
                <w:noProof/>
                <w:sz w:val="20"/>
                <w:szCs w:val="20"/>
              </w:rPr>
              <w:t>兼任助理教授</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rsidR="00253E41" w:rsidRPr="00BD6195" w:rsidRDefault="00253E41" w:rsidP="00CF1EE7">
            <w:pPr>
              <w:spacing w:line="240" w:lineRule="exact"/>
              <w:jc w:val="both"/>
              <w:rPr>
                <w:rFonts w:ascii="Times New Roman" w:eastAsia="標楷體" w:hAnsi="Times New Roman" w:cs="Times New Roman"/>
                <w:b/>
                <w:bCs/>
                <w:sz w:val="20"/>
                <w:szCs w:val="20"/>
              </w:rPr>
            </w:pPr>
          </w:p>
        </w:tc>
      </w:tr>
    </w:tbl>
    <w:p w:rsidR="009918CE" w:rsidRPr="009918CE" w:rsidRDefault="009918CE" w:rsidP="009918CE">
      <w:pPr>
        <w:pStyle w:val="a3"/>
        <w:ind w:leftChars="0" w:left="709"/>
        <w:jc w:val="both"/>
        <w:rPr>
          <w:rFonts w:ascii="Times New Roman" w:eastAsia="標楷體" w:hAnsi="Times New Roman" w:cs="Times New Roman"/>
          <w:b/>
        </w:rPr>
      </w:pPr>
      <w:r w:rsidRPr="009918CE">
        <w:rPr>
          <w:rFonts w:ascii="Times New Roman" w:eastAsia="標楷體" w:hAnsi="Times New Roman" w:cs="Times New Roman"/>
          <w:b/>
        </w:rPr>
        <w:t>決議：</w:t>
      </w:r>
      <w:r w:rsidR="00CF1EE7">
        <w:rPr>
          <w:rFonts w:ascii="Times New Roman" w:eastAsia="標楷體" w:hAnsi="Times New Roman" w:cs="Times New Roman" w:hint="eastAsia"/>
          <w:b/>
        </w:rPr>
        <w:t>審議通過。</w:t>
      </w:r>
    </w:p>
    <w:p w:rsidR="009918CE" w:rsidRPr="007041AA" w:rsidRDefault="009918CE" w:rsidP="00322770">
      <w:pPr>
        <w:pStyle w:val="a3"/>
        <w:numPr>
          <w:ilvl w:val="0"/>
          <w:numId w:val="31"/>
        </w:numPr>
        <w:spacing w:beforeLines="50" w:before="180"/>
        <w:ind w:leftChars="0" w:left="709" w:hanging="567"/>
        <w:jc w:val="both"/>
        <w:rPr>
          <w:rFonts w:ascii="Times New Roman" w:eastAsia="標楷體" w:hAnsi="Times New Roman" w:cs="Times New Roman"/>
          <w:b/>
        </w:rPr>
      </w:pPr>
      <w:r>
        <w:rPr>
          <w:rFonts w:ascii="Times New Roman" w:eastAsia="標楷體" w:hAnsi="Times New Roman" w:cs="Times New Roman" w:hint="eastAsia"/>
          <w:b/>
        </w:rPr>
        <w:t>文</w:t>
      </w:r>
      <w:r w:rsidRPr="007041AA">
        <w:rPr>
          <w:rFonts w:ascii="Times New Roman" w:eastAsia="標楷體" w:hAnsi="Times New Roman" w:cs="Times New Roman" w:hint="eastAsia"/>
          <w:b/>
        </w:rPr>
        <w:t>學院</w:t>
      </w:r>
      <w:r>
        <w:rPr>
          <w:rFonts w:ascii="Times New Roman" w:eastAsia="標楷體" w:hAnsi="Times New Roman" w:cs="Times New Roman" w:hint="eastAsia"/>
          <w:b/>
        </w:rPr>
        <w:t>外國語文學系</w:t>
      </w:r>
      <w:r w:rsidRPr="007041AA">
        <w:rPr>
          <w:rFonts w:ascii="Times New Roman" w:eastAsia="標楷體" w:hAnsi="Times New Roman" w:cs="Times New Roman" w:hint="eastAsia"/>
          <w:b/>
        </w:rPr>
        <w:t>教授</w:t>
      </w:r>
      <w:r>
        <w:rPr>
          <w:rFonts w:ascii="Times New Roman" w:eastAsia="標楷體" w:hAnsi="Times New Roman" w:cs="Times New Roman" w:hint="eastAsia"/>
          <w:b/>
        </w:rPr>
        <w:t>傅友祥</w:t>
      </w:r>
      <w:r w:rsidRPr="007041AA">
        <w:rPr>
          <w:rFonts w:ascii="Times New Roman" w:eastAsia="標楷體" w:hAnsi="Times New Roman" w:cs="Times New Roman" w:hint="eastAsia"/>
          <w:b/>
        </w:rPr>
        <w:t>擬申請休假研究</w:t>
      </w:r>
      <w:r w:rsidRPr="007041AA">
        <w:rPr>
          <w:rFonts w:ascii="Times New Roman" w:eastAsia="標楷體" w:hAnsi="Times New Roman" w:cs="Times New Roman"/>
          <w:b/>
        </w:rPr>
        <w:t>1</w:t>
      </w:r>
      <w:r w:rsidRPr="007041AA">
        <w:rPr>
          <w:rFonts w:ascii="Times New Roman" w:eastAsia="標楷體" w:hAnsi="Times New Roman" w:cs="Times New Roman" w:hint="eastAsia"/>
          <w:b/>
        </w:rPr>
        <w:t>學期</w:t>
      </w:r>
      <w:r w:rsidRPr="007041AA">
        <w:rPr>
          <w:rFonts w:ascii="Times New Roman" w:eastAsia="標楷體" w:hAnsi="Times New Roman" w:cs="Times New Roman"/>
          <w:b/>
        </w:rPr>
        <w:t>(</w:t>
      </w:r>
      <w:r w:rsidRPr="007041AA">
        <w:rPr>
          <w:rFonts w:ascii="Times New Roman" w:eastAsia="標楷體" w:hAnsi="Times New Roman" w:cs="Times New Roman" w:hint="eastAsia"/>
          <w:b/>
        </w:rPr>
        <w:t>自</w:t>
      </w:r>
      <w:r>
        <w:rPr>
          <w:rFonts w:ascii="Times New Roman" w:eastAsia="標楷體" w:hAnsi="Times New Roman" w:cs="Times New Roman"/>
          <w:b/>
        </w:rPr>
        <w:t>10</w:t>
      </w:r>
      <w:r>
        <w:rPr>
          <w:rFonts w:ascii="Times New Roman" w:eastAsia="標楷體" w:hAnsi="Times New Roman" w:cs="Times New Roman" w:hint="eastAsia"/>
          <w:b/>
        </w:rPr>
        <w:t>8</w:t>
      </w:r>
      <w:r w:rsidRPr="007041AA">
        <w:rPr>
          <w:rFonts w:ascii="Times New Roman" w:eastAsia="標楷體" w:hAnsi="Times New Roman" w:cs="Times New Roman" w:hint="eastAsia"/>
          <w:b/>
        </w:rPr>
        <w:t>年</w:t>
      </w:r>
      <w:r w:rsidRPr="007041AA">
        <w:rPr>
          <w:rFonts w:ascii="Times New Roman" w:eastAsia="標楷體" w:hAnsi="Times New Roman" w:cs="Times New Roman"/>
          <w:b/>
        </w:rPr>
        <w:t>2</w:t>
      </w:r>
      <w:r w:rsidRPr="007041AA">
        <w:rPr>
          <w:rFonts w:ascii="Times New Roman" w:eastAsia="標楷體" w:hAnsi="Times New Roman" w:cs="Times New Roman" w:hint="eastAsia"/>
          <w:b/>
        </w:rPr>
        <w:t>月至</w:t>
      </w:r>
      <w:r>
        <w:rPr>
          <w:rFonts w:ascii="Times New Roman" w:eastAsia="標楷體" w:hAnsi="Times New Roman" w:cs="Times New Roman"/>
          <w:b/>
        </w:rPr>
        <w:t>10</w:t>
      </w:r>
      <w:r>
        <w:rPr>
          <w:rFonts w:ascii="Times New Roman" w:eastAsia="標楷體" w:hAnsi="Times New Roman" w:cs="Times New Roman" w:hint="eastAsia"/>
          <w:b/>
        </w:rPr>
        <w:t>8</w:t>
      </w:r>
      <w:r w:rsidRPr="007041AA">
        <w:rPr>
          <w:rFonts w:ascii="Times New Roman" w:eastAsia="標楷體" w:hAnsi="Times New Roman" w:cs="Times New Roman" w:hint="eastAsia"/>
          <w:b/>
        </w:rPr>
        <w:t>年</w:t>
      </w:r>
      <w:r w:rsidRPr="007041AA">
        <w:rPr>
          <w:rFonts w:ascii="Times New Roman" w:eastAsia="標楷體" w:hAnsi="Times New Roman" w:cs="Times New Roman"/>
          <w:b/>
        </w:rPr>
        <w:t>7</w:t>
      </w:r>
      <w:r>
        <w:rPr>
          <w:rFonts w:ascii="Times New Roman" w:eastAsia="標楷體" w:hAnsi="Times New Roman" w:cs="Times New Roman" w:hint="eastAsia"/>
          <w:b/>
        </w:rPr>
        <w:t>月</w:t>
      </w:r>
      <w:r w:rsidRPr="007041AA">
        <w:rPr>
          <w:rFonts w:ascii="Times New Roman" w:eastAsia="標楷體" w:hAnsi="Times New Roman" w:cs="Times New Roman"/>
          <w:b/>
        </w:rPr>
        <w:t>)</w:t>
      </w:r>
      <w:r w:rsidRPr="007041AA">
        <w:rPr>
          <w:rFonts w:ascii="Times New Roman" w:eastAsia="標楷體" w:hAnsi="Times New Roman" w:cs="Times New Roman" w:hint="eastAsia"/>
          <w:b/>
        </w:rPr>
        <w:t>，提請討論。</w:t>
      </w:r>
    </w:p>
    <w:p w:rsidR="009918CE" w:rsidRPr="007041AA" w:rsidRDefault="009918CE" w:rsidP="009918CE">
      <w:pPr>
        <w:pStyle w:val="a3"/>
        <w:ind w:leftChars="0" w:left="709"/>
        <w:jc w:val="both"/>
        <w:rPr>
          <w:rFonts w:ascii="Times New Roman" w:eastAsia="標楷體" w:hAnsi="Times New Roman" w:cs="Times New Roman"/>
          <w:b/>
        </w:rPr>
      </w:pPr>
      <w:r w:rsidRPr="007041AA">
        <w:rPr>
          <w:rFonts w:ascii="Times New Roman" w:eastAsia="標楷體" w:hAnsi="Times New Roman" w:cs="Times New Roman" w:hint="eastAsia"/>
          <w:b/>
        </w:rPr>
        <w:t>說明：</w:t>
      </w:r>
    </w:p>
    <w:p w:rsidR="009918CE" w:rsidRDefault="009918CE" w:rsidP="009918CE">
      <w:pPr>
        <w:pStyle w:val="a3"/>
        <w:numPr>
          <w:ilvl w:val="2"/>
          <w:numId w:val="1"/>
        </w:numPr>
        <w:ind w:leftChars="0" w:left="1134" w:hanging="425"/>
        <w:jc w:val="both"/>
        <w:rPr>
          <w:rFonts w:ascii="Times New Roman" w:eastAsia="標楷體" w:hAnsi="Times New Roman" w:cs="Times New Roman"/>
        </w:rPr>
      </w:pPr>
      <w:r w:rsidRPr="007041AA">
        <w:rPr>
          <w:rFonts w:ascii="Times New Roman" w:eastAsia="標楷體" w:hAnsi="Times New Roman" w:cs="Times New Roman" w:hint="eastAsia"/>
        </w:rPr>
        <w:t>本校「教授</w:t>
      </w:r>
      <w:r>
        <w:rPr>
          <w:rFonts w:ascii="Times New Roman" w:eastAsia="標楷體" w:hAnsi="Times New Roman" w:cs="Times New Roman" w:hint="eastAsia"/>
        </w:rPr>
        <w:t>、副教授</w:t>
      </w:r>
      <w:r w:rsidRPr="007041AA">
        <w:rPr>
          <w:rFonts w:ascii="Times New Roman" w:eastAsia="標楷體" w:hAnsi="Times New Roman" w:cs="Times New Roman" w:hint="eastAsia"/>
        </w:rPr>
        <w:t>休假研究實施要點」第</w:t>
      </w:r>
      <w:r>
        <w:rPr>
          <w:rFonts w:ascii="Times New Roman" w:eastAsia="標楷體" w:hAnsi="Times New Roman" w:cs="Times New Roman" w:hint="eastAsia"/>
        </w:rPr>
        <w:t>7</w:t>
      </w:r>
      <w:r w:rsidRPr="007041AA">
        <w:rPr>
          <w:rFonts w:ascii="Times New Roman" w:eastAsia="標楷體" w:hAnsi="Times New Roman" w:cs="Times New Roman" w:hint="eastAsia"/>
        </w:rPr>
        <w:t>點規定：「本校於每年</w:t>
      </w:r>
      <w:r w:rsidRPr="007041AA">
        <w:rPr>
          <w:rFonts w:ascii="Times New Roman" w:eastAsia="標楷體" w:hAnsi="Times New Roman" w:cs="Times New Roman" w:hint="eastAsia"/>
        </w:rPr>
        <w:t>4</w:t>
      </w:r>
      <w:r w:rsidRPr="007041AA">
        <w:rPr>
          <w:rFonts w:ascii="Times New Roman" w:eastAsia="標楷體" w:hAnsi="Times New Roman" w:cs="Times New Roman" w:hint="eastAsia"/>
        </w:rPr>
        <w:t>月辦理</w:t>
      </w:r>
      <w:r>
        <w:rPr>
          <w:rFonts w:ascii="Times New Roman" w:eastAsia="標楷體" w:hAnsi="Times New Roman" w:cs="Times New Roman" w:hint="eastAsia"/>
        </w:rPr>
        <w:t>次學年度教師休假研究之申請。…</w:t>
      </w:r>
      <w:proofErr w:type="gramStart"/>
      <w:r>
        <w:rPr>
          <w:rFonts w:ascii="Times New Roman" w:eastAsia="標楷體" w:hAnsi="Times New Roman" w:cs="Times New Roman" w:hint="eastAsia"/>
        </w:rPr>
        <w:t>…</w:t>
      </w:r>
      <w:proofErr w:type="gramEnd"/>
      <w:r w:rsidRPr="007041AA">
        <w:rPr>
          <w:rFonts w:ascii="Times New Roman" w:eastAsia="標楷體" w:hAnsi="Times New Roman" w:cs="Times New Roman" w:hint="eastAsia"/>
        </w:rPr>
        <w:t>如因個人突發狀況，未能於前項期間內申請時，得專案簽准後依規定提出。</w:t>
      </w:r>
      <w:r>
        <w:rPr>
          <w:rFonts w:ascii="Times New Roman" w:eastAsia="標楷體" w:hAnsi="Times New Roman" w:cs="Times New Roman" w:hint="eastAsia"/>
        </w:rPr>
        <w:t>…</w:t>
      </w:r>
      <w:proofErr w:type="gramStart"/>
      <w:r>
        <w:rPr>
          <w:rFonts w:ascii="Times New Roman" w:eastAsia="標楷體" w:hAnsi="Times New Roman" w:cs="Times New Roman" w:hint="eastAsia"/>
        </w:rPr>
        <w:t>…</w:t>
      </w:r>
      <w:proofErr w:type="gramEnd"/>
      <w:r w:rsidRPr="007041AA">
        <w:rPr>
          <w:rFonts w:ascii="Times New Roman" w:eastAsia="標楷體" w:hAnsi="Times New Roman" w:cs="Times New Roman" w:hint="eastAsia"/>
        </w:rPr>
        <w:t>」</w:t>
      </w:r>
    </w:p>
    <w:p w:rsidR="009918CE" w:rsidRDefault="009918CE" w:rsidP="009918CE">
      <w:pPr>
        <w:pStyle w:val="a3"/>
        <w:numPr>
          <w:ilvl w:val="2"/>
          <w:numId w:val="1"/>
        </w:numPr>
        <w:ind w:leftChars="0" w:left="1134" w:hanging="425"/>
        <w:jc w:val="both"/>
        <w:rPr>
          <w:rFonts w:ascii="Times New Roman" w:eastAsia="標楷體" w:hAnsi="Times New Roman" w:cs="Times New Roman"/>
        </w:rPr>
      </w:pPr>
      <w:r>
        <w:rPr>
          <w:rFonts w:ascii="Times New Roman" w:eastAsia="標楷體" w:hAnsi="Times New Roman" w:cs="Times New Roman" w:hint="eastAsia"/>
        </w:rPr>
        <w:t>本</w:t>
      </w:r>
      <w:proofErr w:type="gramStart"/>
      <w:r>
        <w:rPr>
          <w:rFonts w:ascii="Times New Roman" w:eastAsia="標楷體" w:hAnsi="Times New Roman" w:cs="Times New Roman" w:hint="eastAsia"/>
        </w:rPr>
        <w:t>案傅</w:t>
      </w:r>
      <w:r w:rsidRPr="007041AA">
        <w:rPr>
          <w:rFonts w:ascii="Times New Roman" w:eastAsia="標楷體" w:hAnsi="Times New Roman" w:cs="Times New Roman" w:hint="eastAsia"/>
        </w:rPr>
        <w:t>師</w:t>
      </w:r>
      <w:proofErr w:type="gramEnd"/>
      <w:r w:rsidRPr="007041AA">
        <w:rPr>
          <w:rFonts w:ascii="Times New Roman" w:eastAsia="標楷體" w:hAnsi="Times New Roman" w:cs="Times New Roman" w:hint="eastAsia"/>
        </w:rPr>
        <w:t>休假研究</w:t>
      </w:r>
      <w:r>
        <w:rPr>
          <w:rFonts w:ascii="Times New Roman" w:eastAsia="標楷體" w:hAnsi="Times New Roman" w:cs="Times New Roman" w:hint="eastAsia"/>
        </w:rPr>
        <w:t>案，經初審符合規定，</w:t>
      </w:r>
      <w:r w:rsidRPr="007041AA">
        <w:rPr>
          <w:rFonts w:ascii="Times New Roman" w:eastAsia="標楷體" w:hAnsi="Times New Roman" w:cs="Times New Roman" w:hint="eastAsia"/>
        </w:rPr>
        <w:t>業提本校第</w:t>
      </w:r>
      <w:r>
        <w:rPr>
          <w:rFonts w:ascii="Times New Roman" w:eastAsia="標楷體" w:hAnsi="Times New Roman" w:cs="Times New Roman" w:hint="eastAsia"/>
        </w:rPr>
        <w:t>3018</w:t>
      </w:r>
      <w:r w:rsidRPr="007041AA">
        <w:rPr>
          <w:rFonts w:ascii="Times New Roman" w:eastAsia="標楷體" w:hAnsi="Times New Roman" w:cs="Times New Roman" w:hint="eastAsia"/>
        </w:rPr>
        <w:t>次行政會議討論通過</w:t>
      </w:r>
      <w:r w:rsidRPr="00CD7048">
        <w:rPr>
          <w:rFonts w:ascii="Times New Roman" w:eastAsia="標楷體" w:hAnsi="Times New Roman" w:cs="Times New Roman"/>
        </w:rPr>
        <w:t>，提請校教評會審議</w:t>
      </w:r>
      <w:r w:rsidRPr="007041AA">
        <w:rPr>
          <w:rFonts w:ascii="Times New Roman" w:eastAsia="標楷體" w:hAnsi="Times New Roman" w:cs="Times New Roman" w:hint="eastAsia"/>
        </w:rPr>
        <w:t>。</w:t>
      </w:r>
    </w:p>
    <w:p w:rsidR="009918CE" w:rsidRPr="007041AA" w:rsidRDefault="009918CE" w:rsidP="009918CE">
      <w:pPr>
        <w:ind w:left="709"/>
        <w:jc w:val="both"/>
        <w:rPr>
          <w:rFonts w:ascii="Times New Roman" w:eastAsia="標楷體" w:hAnsi="Times New Roman" w:cs="Times New Roman"/>
        </w:rPr>
      </w:pPr>
      <w:r w:rsidRPr="007041AA">
        <w:rPr>
          <w:rFonts w:ascii="Times New Roman" w:eastAsia="標楷體" w:hAnsi="Times New Roman" w:cs="Times New Roman"/>
          <w:b/>
        </w:rPr>
        <w:t>決議：</w:t>
      </w:r>
      <w:r w:rsidR="00CF1EE7">
        <w:rPr>
          <w:rFonts w:ascii="Times New Roman" w:eastAsia="標楷體" w:hAnsi="Times New Roman" w:cs="Times New Roman" w:hint="eastAsia"/>
          <w:b/>
        </w:rPr>
        <w:t>審議通過。</w:t>
      </w:r>
    </w:p>
    <w:p w:rsidR="007041AA" w:rsidRPr="007041AA" w:rsidRDefault="009B1BB4" w:rsidP="00322770">
      <w:pPr>
        <w:pStyle w:val="a3"/>
        <w:numPr>
          <w:ilvl w:val="0"/>
          <w:numId w:val="31"/>
        </w:numPr>
        <w:spacing w:beforeLines="50" w:before="180"/>
        <w:ind w:leftChars="0" w:left="709" w:hanging="567"/>
        <w:jc w:val="both"/>
        <w:rPr>
          <w:rFonts w:ascii="Times New Roman" w:eastAsia="標楷體" w:hAnsi="Times New Roman" w:cs="Times New Roman"/>
          <w:b/>
        </w:rPr>
      </w:pPr>
      <w:r>
        <w:rPr>
          <w:rFonts w:ascii="標楷體" w:eastAsia="標楷體" w:hAnsi="標楷體" w:cs="Times New Roman" w:hint="eastAsia"/>
          <w:b/>
          <w:szCs w:val="24"/>
        </w:rPr>
        <w:t>○○</w:t>
      </w:r>
      <w:r w:rsidR="00B5162D" w:rsidRPr="003668DA">
        <w:rPr>
          <w:rFonts w:ascii="Times New Roman" w:eastAsia="標楷體" w:hAnsi="Times New Roman" w:cs="Times New Roman"/>
          <w:b/>
        </w:rPr>
        <w:t>學院</w:t>
      </w:r>
      <w:r>
        <w:rPr>
          <w:rFonts w:ascii="標楷體" w:eastAsia="標楷體" w:hAnsi="標楷體" w:cs="Times New Roman" w:hint="eastAsia"/>
          <w:b/>
          <w:szCs w:val="24"/>
        </w:rPr>
        <w:t>○○○○</w:t>
      </w:r>
      <w:r w:rsidR="00B5162D" w:rsidRPr="003668DA">
        <w:rPr>
          <w:rFonts w:ascii="Times New Roman" w:eastAsia="標楷體" w:hAnsi="Times New Roman" w:cs="Times New Roman"/>
          <w:b/>
        </w:rPr>
        <w:t>學系教授</w:t>
      </w:r>
      <w:r>
        <w:rPr>
          <w:rFonts w:ascii="標楷體" w:eastAsia="標楷體" w:hAnsi="標楷體" w:cs="Times New Roman" w:hint="eastAsia"/>
          <w:b/>
          <w:szCs w:val="24"/>
        </w:rPr>
        <w:t>○○○</w:t>
      </w:r>
      <w:r w:rsidR="00B5162D" w:rsidRPr="003668DA">
        <w:rPr>
          <w:rFonts w:ascii="Times New Roman" w:eastAsia="標楷體" w:hAnsi="Times New Roman" w:cs="Times New Roman" w:hint="eastAsia"/>
          <w:b/>
        </w:rPr>
        <w:t>申請追溯</w:t>
      </w:r>
      <w:r w:rsidR="00B5162D" w:rsidRPr="003668DA">
        <w:rPr>
          <w:rFonts w:ascii="Times New Roman" w:eastAsia="標楷體" w:hAnsi="Times New Roman" w:cs="Times New Roman"/>
          <w:b/>
        </w:rPr>
        <w:t>兼職案，</w:t>
      </w:r>
      <w:proofErr w:type="gramStart"/>
      <w:r w:rsidR="00B5162D" w:rsidRPr="003668DA">
        <w:rPr>
          <w:rFonts w:ascii="Times New Roman" w:eastAsia="標楷體" w:hAnsi="Times New Roman" w:cs="Times New Roman"/>
          <w:b/>
        </w:rPr>
        <w:t>疑</w:t>
      </w:r>
      <w:proofErr w:type="gramEnd"/>
      <w:r w:rsidR="00B5162D" w:rsidRPr="003668DA">
        <w:rPr>
          <w:rFonts w:ascii="Times New Roman" w:eastAsia="標楷體" w:hAnsi="Times New Roman" w:cs="Times New Roman"/>
          <w:b/>
        </w:rPr>
        <w:t>涉違反聘約或相關規定</w:t>
      </w:r>
      <w:r w:rsidR="00B5162D">
        <w:rPr>
          <w:rFonts w:ascii="Times New Roman" w:eastAsia="標楷體" w:hAnsi="Times New Roman" w:cs="Times New Roman" w:hint="eastAsia"/>
          <w:b/>
        </w:rPr>
        <w:t>，是否依本校組織規程第</w:t>
      </w:r>
      <w:r w:rsidR="00B5162D">
        <w:rPr>
          <w:rFonts w:ascii="Times New Roman" w:eastAsia="標楷體" w:hAnsi="Times New Roman" w:cs="Times New Roman" w:hint="eastAsia"/>
          <w:b/>
        </w:rPr>
        <w:t>47</w:t>
      </w:r>
      <w:r w:rsidR="00B5162D">
        <w:rPr>
          <w:rFonts w:ascii="Times New Roman" w:eastAsia="標楷體" w:hAnsi="Times New Roman" w:cs="Times New Roman" w:hint="eastAsia"/>
          <w:b/>
        </w:rPr>
        <w:t>條第</w:t>
      </w:r>
      <w:r w:rsidR="00B5162D">
        <w:rPr>
          <w:rFonts w:ascii="Times New Roman" w:eastAsia="標楷體" w:hAnsi="Times New Roman" w:cs="Times New Roman" w:hint="eastAsia"/>
          <w:b/>
        </w:rPr>
        <w:t>3</w:t>
      </w:r>
      <w:r w:rsidR="00B5162D">
        <w:rPr>
          <w:rFonts w:ascii="Times New Roman" w:eastAsia="標楷體" w:hAnsi="Times New Roman" w:cs="Times New Roman" w:hint="eastAsia"/>
          <w:b/>
        </w:rPr>
        <w:t>項各款規定處分或處置</w:t>
      </w:r>
      <w:r w:rsidR="00B5162D" w:rsidRPr="003668DA">
        <w:rPr>
          <w:rFonts w:ascii="Times New Roman" w:eastAsia="標楷體" w:hAnsi="Times New Roman" w:cs="Times New Roman"/>
          <w:b/>
        </w:rPr>
        <w:t>，提請審議。</w:t>
      </w:r>
    </w:p>
    <w:p w:rsidR="00B5162D" w:rsidRPr="00B5162D" w:rsidRDefault="007041AA" w:rsidP="009B1BB4">
      <w:pPr>
        <w:pStyle w:val="a3"/>
        <w:ind w:leftChars="0" w:left="709"/>
        <w:jc w:val="both"/>
        <w:rPr>
          <w:rFonts w:ascii="Times New Roman" w:eastAsia="標楷體" w:hAnsi="Times New Roman" w:cs="Times New Roman"/>
          <w:b/>
        </w:rPr>
      </w:pPr>
      <w:r w:rsidRPr="007041AA">
        <w:rPr>
          <w:rFonts w:ascii="Times New Roman" w:eastAsia="標楷體" w:hAnsi="Times New Roman" w:cs="Times New Roman" w:hint="eastAsia"/>
          <w:b/>
        </w:rPr>
        <w:t>說明：</w:t>
      </w:r>
      <w:r w:rsidR="009B1BB4" w:rsidRPr="00CD6E67">
        <w:rPr>
          <w:rFonts w:ascii="標楷體" w:eastAsia="標楷體" w:hAnsi="標楷體" w:cs="Times New Roman" w:hint="eastAsia"/>
        </w:rPr>
        <w:t>（略）</w:t>
      </w:r>
    </w:p>
    <w:p w:rsidR="004777E8" w:rsidRPr="009B1BB4" w:rsidRDefault="002607F9" w:rsidP="009B1BB4">
      <w:pPr>
        <w:ind w:left="709"/>
        <w:jc w:val="both"/>
        <w:rPr>
          <w:rFonts w:ascii="Times New Roman" w:eastAsia="標楷體" w:hAnsi="Times New Roman" w:cs="Times New Roman"/>
          <w:b/>
        </w:rPr>
      </w:pPr>
      <w:r w:rsidRPr="00A339FB">
        <w:rPr>
          <w:rFonts w:ascii="Times New Roman" w:eastAsia="標楷體" w:hAnsi="Times New Roman" w:cs="Times New Roman" w:hint="eastAsia"/>
          <w:b/>
        </w:rPr>
        <w:t>過程紀要：</w:t>
      </w:r>
      <w:r w:rsidR="009B1BB4" w:rsidRPr="00CD6E67">
        <w:rPr>
          <w:rFonts w:ascii="標楷體" w:eastAsia="標楷體" w:hAnsi="標楷體" w:cs="Times New Roman" w:hint="eastAsia"/>
        </w:rPr>
        <w:t>（略）</w:t>
      </w:r>
    </w:p>
    <w:p w:rsidR="00B5162D" w:rsidRDefault="007041AA" w:rsidP="004E03B2">
      <w:pPr>
        <w:ind w:leftChars="295" w:left="1417" w:hangingChars="295" w:hanging="709"/>
        <w:jc w:val="both"/>
        <w:rPr>
          <w:rFonts w:ascii="Times New Roman" w:eastAsia="標楷體" w:hAnsi="Times New Roman" w:cs="Times New Roman"/>
          <w:b/>
        </w:rPr>
      </w:pPr>
      <w:r w:rsidRPr="007041AA">
        <w:rPr>
          <w:rFonts w:ascii="Times New Roman" w:eastAsia="標楷體" w:hAnsi="Times New Roman" w:cs="Times New Roman"/>
          <w:b/>
        </w:rPr>
        <w:t>決議：</w:t>
      </w:r>
      <w:r w:rsidR="009B1BB4" w:rsidRPr="00CD6E67">
        <w:rPr>
          <w:rFonts w:ascii="標楷體" w:eastAsia="標楷體" w:hAnsi="標楷體" w:cs="Times New Roman" w:hint="eastAsia"/>
        </w:rPr>
        <w:t>（略）</w:t>
      </w:r>
    </w:p>
    <w:p w:rsidR="006C6457" w:rsidRPr="008E457B" w:rsidRDefault="006C6457" w:rsidP="00AF5771">
      <w:pPr>
        <w:numPr>
          <w:ilvl w:val="0"/>
          <w:numId w:val="31"/>
        </w:numPr>
        <w:spacing w:beforeLines="50" w:before="180"/>
        <w:ind w:left="709" w:hanging="567"/>
        <w:jc w:val="both"/>
        <w:rPr>
          <w:rFonts w:ascii="Times New Roman" w:eastAsia="標楷體" w:hAnsi="Times New Roman" w:cs="Times New Roman"/>
          <w:b/>
        </w:rPr>
      </w:pPr>
      <w:r w:rsidRPr="006C6457">
        <w:rPr>
          <w:rFonts w:ascii="Times New Roman" w:eastAsia="標楷體" w:hAnsi="Times New Roman" w:cs="Times New Roman" w:hint="eastAsia"/>
          <w:b/>
        </w:rPr>
        <w:t>本校教師申請教育部</w:t>
      </w:r>
      <w:r w:rsidR="005B352D">
        <w:rPr>
          <w:rFonts w:ascii="Times New Roman" w:eastAsia="標楷體" w:hAnsi="Times New Roman" w:cs="Times New Roman" w:hint="eastAsia"/>
          <w:b/>
        </w:rPr>
        <w:t>第</w:t>
      </w:r>
      <w:r w:rsidRPr="006C6457">
        <w:rPr>
          <w:rFonts w:ascii="Times New Roman" w:eastAsia="標楷體" w:hAnsi="Times New Roman" w:cs="Times New Roman" w:hint="eastAsia"/>
          <w:b/>
        </w:rPr>
        <w:t>23</w:t>
      </w:r>
      <w:r w:rsidRPr="006C6457">
        <w:rPr>
          <w:rFonts w:ascii="Times New Roman" w:eastAsia="標楷體" w:hAnsi="Times New Roman" w:cs="Times New Roman" w:hint="eastAsia"/>
          <w:b/>
        </w:rPr>
        <w:t>屆國家講座推薦案，有法律學院王泰升教授等</w:t>
      </w:r>
      <w:r w:rsidRPr="006C6457">
        <w:rPr>
          <w:rFonts w:ascii="Times New Roman" w:eastAsia="標楷體" w:hAnsi="Times New Roman" w:cs="Times New Roman" w:hint="eastAsia"/>
          <w:b/>
        </w:rPr>
        <w:t>10</w:t>
      </w:r>
      <w:r w:rsidRPr="006C6457">
        <w:rPr>
          <w:rFonts w:ascii="Times New Roman" w:eastAsia="標楷體" w:hAnsi="Times New Roman" w:cs="Times New Roman" w:hint="eastAsia"/>
          <w:b/>
        </w:rPr>
        <w:t>位，提請審議</w:t>
      </w:r>
      <w:r w:rsidRPr="008E457B">
        <w:rPr>
          <w:rFonts w:ascii="Times New Roman" w:eastAsia="標楷體" w:hAnsi="Times New Roman" w:cs="Times New Roman" w:hint="eastAsia"/>
          <w:b/>
        </w:rPr>
        <w:t>。</w:t>
      </w:r>
    </w:p>
    <w:p w:rsidR="006C6457" w:rsidRPr="008E457B" w:rsidRDefault="006C6457" w:rsidP="006C6457">
      <w:pPr>
        <w:ind w:left="709"/>
        <w:jc w:val="both"/>
        <w:rPr>
          <w:rFonts w:ascii="Times New Roman" w:eastAsia="標楷體" w:hAnsi="Times New Roman" w:cs="Times New Roman"/>
          <w:b/>
        </w:rPr>
      </w:pPr>
      <w:r w:rsidRPr="008E457B">
        <w:rPr>
          <w:rFonts w:ascii="Times New Roman" w:eastAsia="標楷體" w:hAnsi="Times New Roman" w:cs="Times New Roman" w:hint="eastAsia"/>
          <w:b/>
        </w:rPr>
        <w:t>說明：</w:t>
      </w:r>
    </w:p>
    <w:p w:rsidR="006C6457" w:rsidRDefault="006C6457" w:rsidP="006C6457">
      <w:pPr>
        <w:numPr>
          <w:ilvl w:val="0"/>
          <w:numId w:val="19"/>
        </w:numPr>
        <w:ind w:left="1134"/>
        <w:jc w:val="both"/>
        <w:rPr>
          <w:rFonts w:ascii="Times New Roman" w:eastAsia="標楷體" w:hAnsi="Times New Roman" w:cs="Times New Roman"/>
          <w:color w:val="000000" w:themeColor="text1"/>
        </w:rPr>
      </w:pPr>
      <w:r w:rsidRPr="006C6457">
        <w:rPr>
          <w:rFonts w:ascii="Times New Roman" w:eastAsia="標楷體" w:hAnsi="Times New Roman" w:cs="Times New Roman" w:hint="eastAsia"/>
          <w:color w:val="000000" w:themeColor="text1"/>
        </w:rPr>
        <w:t>依據研究發展處</w:t>
      </w:r>
      <w:r w:rsidRPr="006C6457">
        <w:rPr>
          <w:rFonts w:ascii="Times New Roman" w:eastAsia="標楷體" w:hAnsi="Times New Roman" w:cs="Times New Roman" w:hint="eastAsia"/>
          <w:color w:val="000000" w:themeColor="text1"/>
        </w:rPr>
        <w:t>107</w:t>
      </w:r>
      <w:r w:rsidRPr="006C6457">
        <w:rPr>
          <w:rFonts w:ascii="Times New Roman" w:eastAsia="標楷體" w:hAnsi="Times New Roman" w:cs="Times New Roman" w:hint="eastAsia"/>
          <w:color w:val="000000" w:themeColor="text1"/>
        </w:rPr>
        <w:t>年</w:t>
      </w:r>
      <w:r w:rsidRPr="006C6457">
        <w:rPr>
          <w:rFonts w:ascii="Times New Roman" w:eastAsia="標楷體" w:hAnsi="Times New Roman" w:cs="Times New Roman" w:hint="eastAsia"/>
          <w:color w:val="000000" w:themeColor="text1"/>
        </w:rPr>
        <w:t>12</w:t>
      </w:r>
      <w:r w:rsidRPr="006C6457">
        <w:rPr>
          <w:rFonts w:ascii="Times New Roman" w:eastAsia="標楷體" w:hAnsi="Times New Roman" w:cs="Times New Roman" w:hint="eastAsia"/>
          <w:color w:val="000000" w:themeColor="text1"/>
        </w:rPr>
        <w:t>月</w:t>
      </w:r>
      <w:r w:rsidRPr="006C6457">
        <w:rPr>
          <w:rFonts w:ascii="Times New Roman" w:eastAsia="標楷體" w:hAnsi="Times New Roman" w:cs="Times New Roman" w:hint="eastAsia"/>
          <w:color w:val="000000" w:themeColor="text1"/>
        </w:rPr>
        <w:t>3</w:t>
      </w:r>
      <w:r w:rsidRPr="006C6457">
        <w:rPr>
          <w:rFonts w:ascii="Times New Roman" w:eastAsia="標楷體" w:hAnsi="Times New Roman" w:cs="Times New Roman" w:hint="eastAsia"/>
          <w:color w:val="000000" w:themeColor="text1"/>
        </w:rPr>
        <w:t>日</w:t>
      </w:r>
      <w:proofErr w:type="gramStart"/>
      <w:r w:rsidRPr="006C6457">
        <w:rPr>
          <w:rFonts w:ascii="Times New Roman" w:eastAsia="標楷體" w:hAnsi="Times New Roman" w:cs="Times New Roman" w:hint="eastAsia"/>
          <w:color w:val="000000" w:themeColor="text1"/>
        </w:rPr>
        <w:t>奉核簽辦理</w:t>
      </w:r>
      <w:proofErr w:type="gramEnd"/>
      <w:r w:rsidRPr="006C6457">
        <w:rPr>
          <w:rFonts w:ascii="Times New Roman" w:eastAsia="標楷體" w:hAnsi="Times New Roman" w:cs="Times New Roman" w:hint="eastAsia"/>
          <w:color w:val="000000" w:themeColor="text1"/>
        </w:rPr>
        <w:t>。</w:t>
      </w:r>
    </w:p>
    <w:p w:rsidR="006C6457" w:rsidRPr="006C6457" w:rsidRDefault="006C6457" w:rsidP="006C6457">
      <w:pPr>
        <w:numPr>
          <w:ilvl w:val="0"/>
          <w:numId w:val="19"/>
        </w:numPr>
        <w:ind w:left="1134"/>
        <w:jc w:val="both"/>
        <w:rPr>
          <w:rFonts w:ascii="Times New Roman" w:eastAsia="標楷體" w:hAnsi="Times New Roman" w:cs="Times New Roman"/>
          <w:color w:val="000000" w:themeColor="text1"/>
        </w:rPr>
      </w:pPr>
      <w:r w:rsidRPr="006C6457">
        <w:rPr>
          <w:rFonts w:ascii="Times New Roman" w:eastAsia="標楷體" w:hAnsi="Times New Roman" w:cs="Times New Roman" w:hint="eastAsia"/>
          <w:color w:val="000000" w:themeColor="text1"/>
        </w:rPr>
        <w:t>本校依教育部來函公告受理校內申請至</w:t>
      </w:r>
      <w:r w:rsidRPr="006C6457">
        <w:rPr>
          <w:rFonts w:ascii="Times New Roman" w:eastAsia="標楷體" w:hAnsi="Times New Roman" w:cs="Times New Roman" w:hint="eastAsia"/>
          <w:color w:val="000000" w:themeColor="text1"/>
        </w:rPr>
        <w:t>107</w:t>
      </w:r>
      <w:r w:rsidRPr="006C6457">
        <w:rPr>
          <w:rFonts w:ascii="Times New Roman" w:eastAsia="標楷體" w:hAnsi="Times New Roman" w:cs="Times New Roman" w:hint="eastAsia"/>
          <w:color w:val="000000" w:themeColor="text1"/>
        </w:rPr>
        <w:t>年</w:t>
      </w:r>
      <w:r w:rsidRPr="006C6457">
        <w:rPr>
          <w:rFonts w:ascii="Times New Roman" w:eastAsia="標楷體" w:hAnsi="Times New Roman" w:cs="Times New Roman" w:hint="eastAsia"/>
          <w:color w:val="000000" w:themeColor="text1"/>
        </w:rPr>
        <w:t>11</w:t>
      </w:r>
      <w:r w:rsidRPr="006C6457">
        <w:rPr>
          <w:rFonts w:ascii="Times New Roman" w:eastAsia="標楷體" w:hAnsi="Times New Roman" w:cs="Times New Roman" w:hint="eastAsia"/>
          <w:color w:val="000000" w:themeColor="text1"/>
        </w:rPr>
        <w:t>月</w:t>
      </w:r>
      <w:r w:rsidRPr="006C6457">
        <w:rPr>
          <w:rFonts w:ascii="Times New Roman" w:eastAsia="標楷體" w:hAnsi="Times New Roman" w:cs="Times New Roman" w:hint="eastAsia"/>
          <w:color w:val="000000" w:themeColor="text1"/>
        </w:rPr>
        <w:t>30</w:t>
      </w:r>
      <w:r w:rsidRPr="006C6457">
        <w:rPr>
          <w:rFonts w:ascii="Times New Roman" w:eastAsia="標楷體" w:hAnsi="Times New Roman" w:cs="Times New Roman" w:hint="eastAsia"/>
          <w:color w:val="000000" w:themeColor="text1"/>
        </w:rPr>
        <w:t>日止，共計</w:t>
      </w:r>
      <w:r w:rsidRPr="006C6457">
        <w:rPr>
          <w:rFonts w:ascii="Times New Roman" w:eastAsia="標楷體" w:hAnsi="Times New Roman" w:cs="Times New Roman" w:hint="eastAsia"/>
          <w:color w:val="000000" w:themeColor="text1"/>
        </w:rPr>
        <w:t>10</w:t>
      </w:r>
      <w:r w:rsidRPr="006C6457">
        <w:rPr>
          <w:rFonts w:ascii="Times New Roman" w:eastAsia="標楷體" w:hAnsi="Times New Roman" w:cs="Times New Roman" w:hint="eastAsia"/>
          <w:color w:val="000000" w:themeColor="text1"/>
        </w:rPr>
        <w:t>件申請案，各類科申請名單如下：</w:t>
      </w:r>
    </w:p>
    <w:p w:rsidR="006C6457" w:rsidRDefault="006C6457" w:rsidP="006C6457">
      <w:pPr>
        <w:numPr>
          <w:ilvl w:val="1"/>
          <w:numId w:val="19"/>
        </w:numPr>
        <w:ind w:left="1134" w:hanging="283"/>
        <w:jc w:val="both"/>
        <w:rPr>
          <w:rFonts w:ascii="Times New Roman" w:eastAsia="標楷體" w:hAnsi="Times New Roman" w:cs="Times New Roman"/>
          <w:color w:val="000000" w:themeColor="text1"/>
        </w:rPr>
      </w:pPr>
      <w:r w:rsidRPr="006C6457">
        <w:rPr>
          <w:rFonts w:ascii="Times New Roman" w:eastAsia="標楷體" w:hAnsi="Times New Roman" w:cs="Times New Roman" w:hint="eastAsia"/>
          <w:color w:val="000000" w:themeColor="text1"/>
        </w:rPr>
        <w:t>社會科學：王泰升教授</w:t>
      </w:r>
      <w:r>
        <w:rPr>
          <w:rFonts w:ascii="Times New Roman" w:eastAsia="標楷體" w:hAnsi="Times New Roman" w:cs="Times New Roman" w:hint="eastAsia"/>
          <w:color w:val="000000" w:themeColor="text1"/>
        </w:rPr>
        <w:t>。</w:t>
      </w:r>
    </w:p>
    <w:p w:rsidR="006C6457" w:rsidRDefault="006C6457" w:rsidP="006C6457">
      <w:pPr>
        <w:numPr>
          <w:ilvl w:val="1"/>
          <w:numId w:val="19"/>
        </w:numPr>
        <w:ind w:left="1134" w:hanging="283"/>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數學及自然科學：侯維恕教授、陳丕</w:t>
      </w:r>
      <w:proofErr w:type="gramStart"/>
      <w:r>
        <w:rPr>
          <w:rFonts w:ascii="Times New Roman" w:eastAsia="標楷體" w:hAnsi="Times New Roman" w:cs="Times New Roman" w:hint="eastAsia"/>
          <w:color w:val="000000" w:themeColor="text1"/>
        </w:rPr>
        <w:t>燊</w:t>
      </w:r>
      <w:proofErr w:type="gramEnd"/>
      <w:r>
        <w:rPr>
          <w:rFonts w:ascii="Times New Roman" w:eastAsia="標楷體" w:hAnsi="Times New Roman" w:cs="Times New Roman" w:hint="eastAsia"/>
          <w:color w:val="000000" w:themeColor="text1"/>
        </w:rPr>
        <w:t>教授、林金全教授。</w:t>
      </w:r>
    </w:p>
    <w:p w:rsidR="006C6457" w:rsidRDefault="006C6457" w:rsidP="006C6457">
      <w:pPr>
        <w:numPr>
          <w:ilvl w:val="1"/>
          <w:numId w:val="19"/>
        </w:numPr>
        <w:ind w:left="1134" w:hanging="283"/>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生物及</w:t>
      </w:r>
      <w:proofErr w:type="gramStart"/>
      <w:r>
        <w:rPr>
          <w:rFonts w:ascii="Times New Roman" w:eastAsia="標楷體" w:hAnsi="Times New Roman" w:cs="Times New Roman" w:hint="eastAsia"/>
          <w:color w:val="000000" w:themeColor="text1"/>
        </w:rPr>
        <w:t>醫</w:t>
      </w:r>
      <w:proofErr w:type="gramEnd"/>
      <w:r>
        <w:rPr>
          <w:rFonts w:ascii="Times New Roman" w:eastAsia="標楷體" w:hAnsi="Times New Roman" w:cs="Times New Roman" w:hint="eastAsia"/>
          <w:color w:val="000000" w:themeColor="text1"/>
        </w:rPr>
        <w:t>農科學：江伯倫教授、高嘉宏教授。</w:t>
      </w:r>
    </w:p>
    <w:p w:rsidR="006C6457" w:rsidRPr="006C6457" w:rsidRDefault="006C6457" w:rsidP="006C6457">
      <w:pPr>
        <w:numPr>
          <w:ilvl w:val="1"/>
          <w:numId w:val="19"/>
        </w:numPr>
        <w:ind w:left="1134" w:hanging="283"/>
        <w:jc w:val="both"/>
        <w:rPr>
          <w:rFonts w:ascii="Times New Roman" w:eastAsia="標楷體" w:hAnsi="Times New Roman" w:cs="Times New Roman"/>
          <w:color w:val="000000" w:themeColor="text1"/>
        </w:rPr>
      </w:pPr>
      <w:r w:rsidRPr="006C6457">
        <w:rPr>
          <w:rFonts w:ascii="Times New Roman" w:eastAsia="標楷體" w:hAnsi="Times New Roman" w:cs="Times New Roman" w:hint="eastAsia"/>
          <w:color w:val="000000" w:themeColor="text1"/>
        </w:rPr>
        <w:t>工程及應用科學：陳文章教授、李篤中教授、傅立成教授、廖婉君教授。</w:t>
      </w:r>
    </w:p>
    <w:p w:rsidR="006C6457" w:rsidRDefault="006C6457" w:rsidP="006C6457">
      <w:pPr>
        <w:numPr>
          <w:ilvl w:val="0"/>
          <w:numId w:val="19"/>
        </w:numPr>
        <w:ind w:left="1134"/>
        <w:jc w:val="both"/>
        <w:rPr>
          <w:rFonts w:ascii="Times New Roman" w:eastAsia="標楷體" w:hAnsi="Times New Roman" w:cs="Times New Roman"/>
          <w:color w:val="000000" w:themeColor="text1"/>
        </w:rPr>
      </w:pPr>
      <w:r w:rsidRPr="006C6457">
        <w:rPr>
          <w:rFonts w:ascii="Times New Roman" w:eastAsia="標楷體" w:hAnsi="Times New Roman" w:cs="Times New Roman" w:hint="eastAsia"/>
          <w:color w:val="000000" w:themeColor="text1"/>
        </w:rPr>
        <w:t>依教育部來函說明二及三略</w:t>
      </w:r>
      <w:proofErr w:type="gramStart"/>
      <w:r w:rsidRPr="006C6457">
        <w:rPr>
          <w:rFonts w:ascii="Times New Roman" w:eastAsia="標楷體" w:hAnsi="Times New Roman" w:cs="Times New Roman" w:hint="eastAsia"/>
          <w:color w:val="000000" w:themeColor="text1"/>
        </w:rPr>
        <w:t>以</w:t>
      </w:r>
      <w:proofErr w:type="gramEnd"/>
      <w:r w:rsidRPr="006C6457">
        <w:rPr>
          <w:rFonts w:ascii="Times New Roman" w:eastAsia="標楷體" w:hAnsi="Times New Roman" w:cs="Times New Roman" w:hint="eastAsia"/>
          <w:color w:val="000000" w:themeColor="text1"/>
        </w:rPr>
        <w:t>，國家講座應由大學編制內專任教授，且具有下列資格之</w:t>
      </w:r>
      <w:proofErr w:type="gramStart"/>
      <w:r w:rsidRPr="006C6457">
        <w:rPr>
          <w:rFonts w:ascii="Times New Roman" w:eastAsia="標楷體" w:hAnsi="Times New Roman" w:cs="Times New Roman" w:hint="eastAsia"/>
          <w:color w:val="000000" w:themeColor="text1"/>
        </w:rPr>
        <w:t>一</w:t>
      </w:r>
      <w:proofErr w:type="gramEnd"/>
      <w:r w:rsidRPr="006C6457">
        <w:rPr>
          <w:rFonts w:ascii="Times New Roman" w:eastAsia="標楷體" w:hAnsi="Times New Roman" w:cs="Times New Roman" w:hint="eastAsia"/>
          <w:color w:val="000000" w:themeColor="text1"/>
        </w:rPr>
        <w:t>者：</w:t>
      </w:r>
      <w:r w:rsidRPr="006C6457">
        <w:rPr>
          <w:rFonts w:ascii="Times New Roman" w:eastAsia="標楷體" w:hAnsi="Times New Roman" w:cs="Times New Roman" w:hint="eastAsia"/>
          <w:color w:val="000000" w:themeColor="text1"/>
          <w:u w:val="single"/>
        </w:rPr>
        <w:t>中央研究院院士、曾獲得教育部學術獎或在國內外學術、專業領域上有與前二款相當之傑出貢獻</w:t>
      </w:r>
      <w:r w:rsidRPr="006C6457">
        <w:rPr>
          <w:rFonts w:ascii="Times New Roman" w:eastAsia="標楷體" w:hAnsi="Times New Roman" w:cs="Times New Roman" w:hint="eastAsia"/>
          <w:color w:val="000000" w:themeColor="text1"/>
        </w:rPr>
        <w:t>。申請案應經校教評會審議通過，並應就送審人之教學及帶領研究團隊表現進行審核，</w:t>
      </w:r>
      <w:r w:rsidRPr="006C6457">
        <w:rPr>
          <w:rFonts w:ascii="Times New Roman" w:eastAsia="標楷體" w:hAnsi="Times New Roman" w:cs="Times New Roman" w:hint="eastAsia"/>
          <w:color w:val="000000" w:themeColor="text1"/>
          <w:u w:val="single"/>
        </w:rPr>
        <w:t>每校每一類科推薦申請人數至多以</w:t>
      </w:r>
      <w:r w:rsidRPr="006C6457">
        <w:rPr>
          <w:rFonts w:ascii="Times New Roman" w:eastAsia="標楷體" w:hAnsi="Times New Roman" w:cs="Times New Roman" w:hint="eastAsia"/>
          <w:color w:val="000000" w:themeColor="text1"/>
          <w:u w:val="single"/>
        </w:rPr>
        <w:t>3</w:t>
      </w:r>
      <w:r w:rsidRPr="006C6457">
        <w:rPr>
          <w:rFonts w:ascii="Times New Roman" w:eastAsia="標楷體" w:hAnsi="Times New Roman" w:cs="Times New Roman" w:hint="eastAsia"/>
          <w:color w:val="000000" w:themeColor="text1"/>
          <w:u w:val="single"/>
        </w:rPr>
        <w:t>人為限</w:t>
      </w:r>
      <w:r w:rsidRPr="006C6457">
        <w:rPr>
          <w:rFonts w:ascii="Times New Roman" w:eastAsia="標楷體" w:hAnsi="Times New Roman" w:cs="Times New Roman" w:hint="eastAsia"/>
          <w:color w:val="000000" w:themeColor="text1"/>
        </w:rPr>
        <w:t>，並請於學校初審時將受推薦者之教學及引導學術思潮特色等納入考量</w:t>
      </w:r>
      <w:r w:rsidRPr="008E457B">
        <w:rPr>
          <w:rFonts w:ascii="Times New Roman" w:eastAsia="標楷體" w:hAnsi="Times New Roman" w:cs="Times New Roman" w:hint="eastAsia"/>
          <w:color w:val="000000" w:themeColor="text1"/>
        </w:rPr>
        <w:t>。</w:t>
      </w:r>
    </w:p>
    <w:p w:rsidR="006C6457" w:rsidRPr="006C6457" w:rsidRDefault="006C6457" w:rsidP="006C6457">
      <w:pPr>
        <w:numPr>
          <w:ilvl w:val="0"/>
          <w:numId w:val="19"/>
        </w:numPr>
        <w:ind w:left="1134"/>
        <w:jc w:val="both"/>
        <w:rPr>
          <w:rFonts w:ascii="Times New Roman" w:eastAsia="標楷體" w:hAnsi="Times New Roman" w:cs="Times New Roman"/>
          <w:color w:val="000000" w:themeColor="text1"/>
        </w:rPr>
      </w:pPr>
      <w:r w:rsidRPr="006C6457">
        <w:rPr>
          <w:rFonts w:ascii="Times New Roman" w:eastAsia="標楷體" w:hAnsi="Times New Roman" w:cs="Times New Roman" w:hint="eastAsia"/>
          <w:color w:val="000000" w:themeColor="text1"/>
        </w:rPr>
        <w:t>另依教育部設置國家講座辦法第</w:t>
      </w:r>
      <w:r w:rsidRPr="006C6457">
        <w:rPr>
          <w:rFonts w:ascii="Times New Roman" w:eastAsia="標楷體" w:hAnsi="Times New Roman" w:cs="Times New Roman" w:hint="eastAsia"/>
          <w:color w:val="000000" w:themeColor="text1"/>
        </w:rPr>
        <w:t>5</w:t>
      </w:r>
      <w:r w:rsidRPr="006C6457">
        <w:rPr>
          <w:rFonts w:ascii="Times New Roman" w:eastAsia="標楷體" w:hAnsi="Times New Roman" w:cs="Times New Roman" w:hint="eastAsia"/>
          <w:color w:val="000000" w:themeColor="text1"/>
        </w:rPr>
        <w:t>條略</w:t>
      </w:r>
      <w:proofErr w:type="gramStart"/>
      <w:r w:rsidRPr="006C6457">
        <w:rPr>
          <w:rFonts w:ascii="Times New Roman" w:eastAsia="標楷體" w:hAnsi="Times New Roman" w:cs="Times New Roman" w:hint="eastAsia"/>
          <w:color w:val="000000" w:themeColor="text1"/>
        </w:rPr>
        <w:t>以</w:t>
      </w:r>
      <w:proofErr w:type="gramEnd"/>
      <w:r w:rsidRPr="006C6457">
        <w:rPr>
          <w:rFonts w:ascii="Times New Roman" w:eastAsia="標楷體" w:hAnsi="Times New Roman" w:cs="Times New Roman" w:hint="eastAsia"/>
          <w:color w:val="000000" w:themeColor="text1"/>
        </w:rPr>
        <w:t>，曾獲二屆國家講座主持人者，即成為終生榮譽，不再接受推薦或遴選。經查，本</w:t>
      </w:r>
      <w:proofErr w:type="gramStart"/>
      <w:r w:rsidRPr="006C6457">
        <w:rPr>
          <w:rFonts w:ascii="Times New Roman" w:eastAsia="標楷體" w:hAnsi="Times New Roman" w:cs="Times New Roman" w:hint="eastAsia"/>
          <w:color w:val="000000" w:themeColor="text1"/>
        </w:rPr>
        <w:t>次無曾獲</w:t>
      </w:r>
      <w:proofErr w:type="gramEnd"/>
      <w:r w:rsidRPr="006C6457">
        <w:rPr>
          <w:rFonts w:ascii="Times New Roman" w:eastAsia="標楷體" w:hAnsi="Times New Roman" w:cs="Times New Roman" w:hint="eastAsia"/>
          <w:color w:val="000000" w:themeColor="text1"/>
        </w:rPr>
        <w:t>2</w:t>
      </w:r>
      <w:r w:rsidRPr="006C6457">
        <w:rPr>
          <w:rFonts w:ascii="Times New Roman" w:eastAsia="標楷體" w:hAnsi="Times New Roman" w:cs="Times New Roman" w:hint="eastAsia"/>
          <w:color w:val="000000" w:themeColor="text1"/>
        </w:rPr>
        <w:t>次國家講座申請案，</w:t>
      </w:r>
      <w:proofErr w:type="gramStart"/>
      <w:r w:rsidRPr="006C6457">
        <w:rPr>
          <w:rFonts w:ascii="Times New Roman" w:eastAsia="標楷體" w:hAnsi="Times New Roman" w:cs="Times New Roman" w:hint="eastAsia"/>
          <w:color w:val="000000" w:themeColor="text1"/>
        </w:rPr>
        <w:t>併予敘</w:t>
      </w:r>
      <w:proofErr w:type="gramEnd"/>
      <w:r w:rsidRPr="006C6457">
        <w:rPr>
          <w:rFonts w:ascii="Times New Roman" w:eastAsia="標楷體" w:hAnsi="Times New Roman" w:cs="Times New Roman" w:hint="eastAsia"/>
          <w:color w:val="000000" w:themeColor="text1"/>
        </w:rPr>
        <w:t>明</w:t>
      </w:r>
      <w:r>
        <w:rPr>
          <w:rFonts w:ascii="Times New Roman" w:eastAsia="標楷體" w:hAnsi="Times New Roman" w:cs="Times New Roman" w:hint="eastAsia"/>
          <w:color w:val="000000" w:themeColor="text1"/>
        </w:rPr>
        <w:t>。</w:t>
      </w:r>
    </w:p>
    <w:p w:rsidR="006C6457" w:rsidRDefault="006C6457" w:rsidP="006C6457">
      <w:pPr>
        <w:numPr>
          <w:ilvl w:val="0"/>
          <w:numId w:val="19"/>
        </w:numPr>
        <w:ind w:left="1134"/>
        <w:jc w:val="both"/>
        <w:rPr>
          <w:rFonts w:ascii="Times New Roman" w:eastAsia="標楷體" w:hAnsi="Times New Roman" w:cs="Times New Roman"/>
          <w:color w:val="000000" w:themeColor="text1"/>
        </w:rPr>
      </w:pPr>
      <w:r w:rsidRPr="006C6457">
        <w:rPr>
          <w:rFonts w:ascii="Times New Roman" w:eastAsia="標楷體" w:hAnsi="Times New Roman" w:cs="Times New Roman" w:hint="eastAsia"/>
          <w:color w:val="000000" w:themeColor="text1"/>
        </w:rPr>
        <w:t>依本校教師評審委員會設置辦法第</w:t>
      </w:r>
      <w:r w:rsidRPr="006C6457">
        <w:rPr>
          <w:rFonts w:ascii="Times New Roman" w:eastAsia="標楷體" w:hAnsi="Times New Roman" w:cs="Times New Roman" w:hint="eastAsia"/>
          <w:color w:val="000000" w:themeColor="text1"/>
        </w:rPr>
        <w:t>6</w:t>
      </w:r>
      <w:r w:rsidRPr="006C6457">
        <w:rPr>
          <w:rFonts w:ascii="Times New Roman" w:eastAsia="標楷體" w:hAnsi="Times New Roman" w:cs="Times New Roman" w:hint="eastAsia"/>
          <w:color w:val="000000" w:themeColor="text1"/>
        </w:rPr>
        <w:t>條第</w:t>
      </w:r>
      <w:r w:rsidRPr="006C6457">
        <w:rPr>
          <w:rFonts w:ascii="Times New Roman" w:eastAsia="標楷體" w:hAnsi="Times New Roman" w:cs="Times New Roman" w:hint="eastAsia"/>
          <w:color w:val="000000" w:themeColor="text1"/>
        </w:rPr>
        <w:t>3</w:t>
      </w:r>
      <w:r w:rsidRPr="006C6457">
        <w:rPr>
          <w:rFonts w:ascii="Times New Roman" w:eastAsia="標楷體" w:hAnsi="Times New Roman" w:cs="Times New Roman" w:hint="eastAsia"/>
          <w:color w:val="000000" w:themeColor="text1"/>
        </w:rPr>
        <w:t>項規定</w:t>
      </w:r>
      <w:r>
        <w:rPr>
          <w:rFonts w:ascii="Times New Roman" w:eastAsia="標楷體" w:hAnsi="Times New Roman" w:cs="Times New Roman" w:hint="eastAsia"/>
          <w:color w:val="000000" w:themeColor="text1"/>
        </w:rPr>
        <w:t>，陳文章</w:t>
      </w:r>
      <w:r w:rsidRPr="006C6457">
        <w:rPr>
          <w:rFonts w:ascii="Times New Roman" w:eastAsia="標楷體" w:hAnsi="Times New Roman" w:cs="Times New Roman" w:hint="eastAsia"/>
          <w:color w:val="000000" w:themeColor="text1"/>
        </w:rPr>
        <w:t>委員及</w:t>
      </w:r>
      <w:r>
        <w:rPr>
          <w:rFonts w:ascii="Times New Roman" w:eastAsia="標楷體" w:hAnsi="Times New Roman" w:cs="Times New Roman" w:hint="eastAsia"/>
          <w:color w:val="000000" w:themeColor="text1"/>
        </w:rPr>
        <w:t>廖婉君</w:t>
      </w:r>
      <w:r w:rsidRPr="006C6457">
        <w:rPr>
          <w:rFonts w:ascii="Times New Roman" w:eastAsia="標楷體" w:hAnsi="Times New Roman" w:cs="Times New Roman" w:hint="eastAsia"/>
          <w:color w:val="000000" w:themeColor="text1"/>
        </w:rPr>
        <w:t>委員</w:t>
      </w:r>
      <w:r>
        <w:rPr>
          <w:rFonts w:ascii="Times New Roman" w:eastAsia="標楷體" w:hAnsi="Times New Roman" w:cs="Times New Roman" w:hint="eastAsia"/>
          <w:color w:val="000000" w:themeColor="text1"/>
        </w:rPr>
        <w:t>討論本案時</w:t>
      </w:r>
      <w:r w:rsidRPr="006C6457">
        <w:rPr>
          <w:rFonts w:ascii="Times New Roman" w:eastAsia="標楷體" w:hAnsi="Times New Roman" w:cs="Times New Roman" w:hint="eastAsia"/>
          <w:color w:val="000000" w:themeColor="text1"/>
        </w:rPr>
        <w:t>應迴避。</w:t>
      </w:r>
    </w:p>
    <w:p w:rsidR="00CD3829" w:rsidRDefault="00E777D6" w:rsidP="00CD3829">
      <w:pPr>
        <w:ind w:leftChars="295" w:left="1417" w:hangingChars="295" w:hanging="709"/>
        <w:jc w:val="both"/>
        <w:rPr>
          <w:rFonts w:ascii="Times New Roman" w:eastAsia="標楷體" w:hAnsi="Times New Roman" w:cs="Times New Roman"/>
          <w:b/>
        </w:rPr>
      </w:pPr>
      <w:r>
        <w:rPr>
          <w:rFonts w:ascii="Times New Roman" w:eastAsia="標楷體" w:hAnsi="Times New Roman" w:cs="Times New Roman" w:hint="eastAsia"/>
          <w:b/>
        </w:rPr>
        <w:lastRenderedPageBreak/>
        <w:t>過程紀要：</w:t>
      </w:r>
    </w:p>
    <w:p w:rsidR="007F0A77" w:rsidRPr="00EC3570" w:rsidRDefault="00CD3829" w:rsidP="00CD3829">
      <w:pPr>
        <w:pStyle w:val="a3"/>
        <w:numPr>
          <w:ilvl w:val="0"/>
          <w:numId w:val="33"/>
        </w:numPr>
        <w:ind w:leftChars="0"/>
        <w:jc w:val="both"/>
        <w:rPr>
          <w:rFonts w:ascii="Times New Roman" w:eastAsia="標楷體" w:hAnsi="Times New Roman" w:cs="Times New Roman"/>
          <w:b/>
        </w:rPr>
      </w:pPr>
      <w:r w:rsidRPr="00EC3570">
        <w:rPr>
          <w:rFonts w:ascii="Times New Roman" w:eastAsia="標楷體" w:hAnsi="Times New Roman" w:cs="Times New Roman"/>
        </w:rPr>
        <w:t>由院長報告</w:t>
      </w:r>
      <w:r w:rsidR="007F0A77" w:rsidRPr="00EC3570">
        <w:rPr>
          <w:rFonts w:ascii="Times New Roman" w:eastAsia="標楷體" w:hAnsi="Times New Roman" w:cs="Times New Roman"/>
        </w:rPr>
        <w:t>推薦人員，無異議者為通過，惟</w:t>
      </w:r>
      <w:r w:rsidRPr="00EC3570">
        <w:rPr>
          <w:rFonts w:ascii="Times New Roman" w:eastAsia="標楷體" w:hAnsi="Times New Roman" w:cs="Times New Roman"/>
        </w:rPr>
        <w:t>本次工程及應用科學類科有</w:t>
      </w:r>
      <w:r w:rsidRPr="00EC3570">
        <w:rPr>
          <w:rFonts w:ascii="Times New Roman" w:eastAsia="標楷體" w:hAnsi="Times New Roman" w:cs="Times New Roman"/>
        </w:rPr>
        <w:t>4</w:t>
      </w:r>
      <w:r w:rsidRPr="00EC3570">
        <w:rPr>
          <w:rFonts w:ascii="Times New Roman" w:eastAsia="標楷體" w:hAnsi="Times New Roman" w:cs="Times New Roman"/>
        </w:rPr>
        <w:t>位教授申請</w:t>
      </w:r>
      <w:r w:rsidR="00943113" w:rsidRPr="00EC3570">
        <w:rPr>
          <w:rFonts w:ascii="Times New Roman" w:eastAsia="標楷體" w:hAnsi="Times New Roman" w:cs="Times New Roman"/>
        </w:rPr>
        <w:t>，依規定至多僅能推薦</w:t>
      </w:r>
      <w:r w:rsidR="00943113" w:rsidRPr="00EC3570">
        <w:rPr>
          <w:rFonts w:ascii="Times New Roman" w:eastAsia="標楷體" w:hAnsi="Times New Roman" w:cs="Times New Roman"/>
        </w:rPr>
        <w:t>3</w:t>
      </w:r>
      <w:r w:rsidR="00943113" w:rsidRPr="00EC3570">
        <w:rPr>
          <w:rFonts w:ascii="Times New Roman" w:eastAsia="標楷體" w:hAnsi="Times New Roman" w:cs="Times New Roman"/>
        </w:rPr>
        <w:t>位</w:t>
      </w:r>
      <w:r w:rsidRPr="00EC3570">
        <w:rPr>
          <w:rFonts w:ascii="Times New Roman" w:eastAsia="標楷體" w:hAnsi="Times New Roman" w:cs="Times New Roman"/>
        </w:rPr>
        <w:t>，</w:t>
      </w:r>
      <w:proofErr w:type="gramStart"/>
      <w:r w:rsidR="00943113" w:rsidRPr="00EC3570">
        <w:rPr>
          <w:rFonts w:ascii="Times New Roman" w:eastAsia="標楷體" w:hAnsi="Times New Roman" w:cs="Times New Roman"/>
        </w:rPr>
        <w:t>爰</w:t>
      </w:r>
      <w:proofErr w:type="gramEnd"/>
      <w:r w:rsidR="00113D0A" w:rsidRPr="00EC3570">
        <w:rPr>
          <w:rFonts w:ascii="Times New Roman" w:eastAsia="標楷體" w:hAnsi="Times New Roman" w:cs="Times New Roman"/>
        </w:rPr>
        <w:t>經與會委員充分討論後，以無記名</w:t>
      </w:r>
      <w:r w:rsidR="00943113" w:rsidRPr="00EC3570">
        <w:rPr>
          <w:rFonts w:ascii="Times New Roman" w:eastAsia="標楷體" w:hAnsi="Times New Roman" w:cs="Times New Roman"/>
        </w:rPr>
        <w:t>、全額連記方式</w:t>
      </w:r>
      <w:r w:rsidR="00113D0A" w:rsidRPr="00EC3570">
        <w:rPr>
          <w:rFonts w:ascii="Times New Roman" w:eastAsia="標楷體" w:hAnsi="Times New Roman" w:cs="Times New Roman"/>
        </w:rPr>
        <w:t>投票</w:t>
      </w:r>
      <w:r w:rsidR="00943113" w:rsidRPr="00EC3570">
        <w:rPr>
          <w:rFonts w:ascii="Times New Roman" w:eastAsia="標楷體" w:hAnsi="Times New Roman" w:cs="Times New Roman"/>
        </w:rPr>
        <w:t>。</w:t>
      </w:r>
    </w:p>
    <w:p w:rsidR="00E777D6" w:rsidRPr="00EC3570" w:rsidRDefault="007F0A77" w:rsidP="00EA12DC">
      <w:pPr>
        <w:pStyle w:val="a3"/>
        <w:numPr>
          <w:ilvl w:val="0"/>
          <w:numId w:val="33"/>
        </w:numPr>
        <w:ind w:leftChars="0"/>
        <w:jc w:val="both"/>
        <w:rPr>
          <w:rFonts w:ascii="Times New Roman" w:eastAsia="標楷體" w:hAnsi="Times New Roman" w:cs="Times New Roman"/>
          <w:b/>
        </w:rPr>
      </w:pPr>
      <w:r w:rsidRPr="00EC3570">
        <w:rPr>
          <w:rFonts w:ascii="Times New Roman" w:eastAsia="標楷體" w:hAnsi="Times New Roman" w:cs="Times New Roman"/>
        </w:rPr>
        <w:t>本會委員總數</w:t>
      </w:r>
      <w:r w:rsidRPr="00EC3570">
        <w:rPr>
          <w:rFonts w:ascii="Times New Roman" w:eastAsia="標楷體" w:hAnsi="Times New Roman" w:cs="Times New Roman"/>
        </w:rPr>
        <w:t>34</w:t>
      </w:r>
      <w:r w:rsidRPr="00EC3570">
        <w:rPr>
          <w:rFonts w:ascii="Times New Roman" w:eastAsia="標楷體" w:hAnsi="Times New Roman" w:cs="Times New Roman"/>
        </w:rPr>
        <w:t>人，出席委員</w:t>
      </w:r>
      <w:r w:rsidRPr="00EC3570">
        <w:rPr>
          <w:rFonts w:ascii="Times New Roman" w:eastAsia="標楷體" w:hAnsi="Times New Roman" w:cs="Times New Roman"/>
        </w:rPr>
        <w:t>25</w:t>
      </w:r>
      <w:r w:rsidRPr="00EC3570">
        <w:rPr>
          <w:rFonts w:ascii="Times New Roman" w:eastAsia="標楷體" w:hAnsi="Times New Roman" w:cs="Times New Roman"/>
        </w:rPr>
        <w:t>人（案內推薦人選陳文章及廖婉君委員均請假未出席），投票時王泓仁委員已離席，</w:t>
      </w:r>
      <w:proofErr w:type="gramStart"/>
      <w:r w:rsidRPr="00EC3570">
        <w:rPr>
          <w:rFonts w:ascii="Times New Roman" w:eastAsia="標楷體" w:hAnsi="Times New Roman" w:cs="Times New Roman"/>
        </w:rPr>
        <w:t>在場出席</w:t>
      </w:r>
      <w:proofErr w:type="gramEnd"/>
      <w:r w:rsidRPr="00EC3570">
        <w:rPr>
          <w:rFonts w:ascii="Times New Roman" w:eastAsia="標楷體" w:hAnsi="Times New Roman" w:cs="Times New Roman"/>
        </w:rPr>
        <w:t>委員計</w:t>
      </w:r>
      <w:r w:rsidRPr="00EC3570">
        <w:rPr>
          <w:rFonts w:ascii="Times New Roman" w:eastAsia="標楷體" w:hAnsi="Times New Roman" w:cs="Times New Roman"/>
        </w:rPr>
        <w:t>24</w:t>
      </w:r>
      <w:r w:rsidRPr="00EC3570">
        <w:rPr>
          <w:rFonts w:ascii="Times New Roman" w:eastAsia="標楷體" w:hAnsi="Times New Roman" w:cs="Times New Roman"/>
        </w:rPr>
        <w:t>人，發出選票</w:t>
      </w:r>
      <w:r w:rsidRPr="00EC3570">
        <w:rPr>
          <w:rFonts w:ascii="Times New Roman" w:eastAsia="標楷體" w:hAnsi="Times New Roman" w:cs="Times New Roman"/>
        </w:rPr>
        <w:t>24</w:t>
      </w:r>
      <w:r w:rsidRPr="00EC3570">
        <w:rPr>
          <w:rFonts w:ascii="Times New Roman" w:eastAsia="標楷體" w:hAnsi="Times New Roman" w:cs="Times New Roman"/>
        </w:rPr>
        <w:t>張，依得票數前</w:t>
      </w:r>
      <w:r w:rsidRPr="00EC3570">
        <w:rPr>
          <w:rFonts w:ascii="Times New Roman" w:eastAsia="標楷體" w:hAnsi="Times New Roman" w:cs="Times New Roman"/>
        </w:rPr>
        <w:t>3</w:t>
      </w:r>
      <w:r w:rsidRPr="00EC3570">
        <w:rPr>
          <w:rFonts w:ascii="Times New Roman" w:eastAsia="標楷體" w:hAnsi="Times New Roman" w:cs="Times New Roman"/>
        </w:rPr>
        <w:t>高者為通過</w:t>
      </w:r>
      <w:r w:rsidR="00943113" w:rsidRPr="00EC3570">
        <w:rPr>
          <w:rFonts w:ascii="Times New Roman" w:eastAsia="標楷體" w:hAnsi="Times New Roman" w:cs="Times New Roman"/>
        </w:rPr>
        <w:t>（</w:t>
      </w:r>
      <w:r w:rsidR="0071361F">
        <w:rPr>
          <w:rFonts w:ascii="Times New Roman" w:eastAsia="標楷體" w:hAnsi="Times New Roman" w:cs="Times New Roman" w:hint="eastAsia"/>
        </w:rPr>
        <w:t>略</w:t>
      </w:r>
      <w:r w:rsidR="00943113" w:rsidRPr="00EC3570">
        <w:rPr>
          <w:rFonts w:ascii="Times New Roman" w:eastAsia="標楷體" w:hAnsi="Times New Roman" w:cs="Times New Roman"/>
        </w:rPr>
        <w:t>）</w:t>
      </w:r>
      <w:r w:rsidRPr="00EC3570">
        <w:rPr>
          <w:rFonts w:ascii="Times New Roman" w:eastAsia="標楷體" w:hAnsi="Times New Roman" w:cs="Times New Roman"/>
        </w:rPr>
        <w:t>。</w:t>
      </w:r>
    </w:p>
    <w:p w:rsidR="006C6457" w:rsidRPr="001D66BC" w:rsidRDefault="006C6457" w:rsidP="00E777D6">
      <w:pPr>
        <w:ind w:leftChars="295" w:left="1417" w:hangingChars="295" w:hanging="709"/>
        <w:jc w:val="both"/>
        <w:rPr>
          <w:rFonts w:ascii="Times New Roman" w:eastAsia="標楷體" w:hAnsi="Times New Roman" w:cs="Times New Roman"/>
          <w:b/>
        </w:rPr>
      </w:pPr>
      <w:r w:rsidRPr="008E457B">
        <w:rPr>
          <w:rFonts w:ascii="Times New Roman" w:eastAsia="標楷體" w:hAnsi="Times New Roman" w:cs="Times New Roman"/>
          <w:b/>
        </w:rPr>
        <w:t>決議：</w:t>
      </w:r>
      <w:r w:rsidR="00E777D6">
        <w:rPr>
          <w:rFonts w:ascii="Times New Roman" w:eastAsia="標楷體" w:hAnsi="Times New Roman" w:cs="Times New Roman" w:hint="eastAsia"/>
          <w:b/>
        </w:rPr>
        <w:t>推薦王泰升、侯維恕、陳丕</w:t>
      </w:r>
      <w:proofErr w:type="gramStart"/>
      <w:r w:rsidR="00E777D6">
        <w:rPr>
          <w:rFonts w:ascii="Times New Roman" w:eastAsia="標楷體" w:hAnsi="Times New Roman" w:cs="Times New Roman" w:hint="eastAsia"/>
          <w:b/>
        </w:rPr>
        <w:t>燊</w:t>
      </w:r>
      <w:proofErr w:type="gramEnd"/>
      <w:r w:rsidR="00E777D6">
        <w:rPr>
          <w:rFonts w:ascii="Times New Roman" w:eastAsia="標楷體" w:hAnsi="Times New Roman" w:cs="Times New Roman" w:hint="eastAsia"/>
          <w:b/>
        </w:rPr>
        <w:t>、林金全、江伯倫、高嘉宏、陳文章、傅立成、廖婉君等</w:t>
      </w:r>
      <w:r w:rsidR="00E777D6">
        <w:rPr>
          <w:rFonts w:ascii="Times New Roman" w:eastAsia="標楷體" w:hAnsi="Times New Roman" w:cs="Times New Roman" w:hint="eastAsia"/>
          <w:b/>
        </w:rPr>
        <w:t>9</w:t>
      </w:r>
      <w:r w:rsidR="00E777D6">
        <w:rPr>
          <w:rFonts w:ascii="Times New Roman" w:eastAsia="標楷體" w:hAnsi="Times New Roman" w:cs="Times New Roman" w:hint="eastAsia"/>
          <w:b/>
        </w:rPr>
        <w:t>位教授申請教育部國家講座。</w:t>
      </w:r>
    </w:p>
    <w:p w:rsidR="008758E4" w:rsidRPr="00337C27" w:rsidRDefault="008758E4" w:rsidP="00322770">
      <w:pPr>
        <w:pStyle w:val="a3"/>
        <w:numPr>
          <w:ilvl w:val="0"/>
          <w:numId w:val="31"/>
        </w:numPr>
        <w:spacing w:beforeLines="50" w:before="180"/>
        <w:ind w:leftChars="0" w:left="709" w:hanging="567"/>
        <w:jc w:val="both"/>
        <w:rPr>
          <w:rFonts w:ascii="Times New Roman" w:eastAsia="標楷體" w:hAnsi="Times New Roman" w:cs="Times New Roman"/>
          <w:b/>
          <w:color w:val="FF0000"/>
        </w:rPr>
      </w:pPr>
      <w:r w:rsidRPr="009B2017">
        <w:rPr>
          <w:rFonts w:ascii="Times New Roman" w:eastAsia="標楷體" w:hAnsi="Times New Roman" w:cs="Times New Roman" w:hint="eastAsia"/>
          <w:b/>
        </w:rPr>
        <w:t>本校擬聘下列先生為</w:t>
      </w:r>
      <w:r>
        <w:rPr>
          <w:rFonts w:ascii="Times New Roman" w:eastAsia="標楷體" w:hAnsi="Times New Roman" w:cs="Times New Roman" w:hint="eastAsia"/>
          <w:b/>
        </w:rPr>
        <w:t>專任教師</w:t>
      </w:r>
      <w:r w:rsidRPr="009B2017">
        <w:rPr>
          <w:rFonts w:ascii="Times New Roman" w:eastAsia="標楷體" w:hAnsi="Times New Roman" w:cs="Times New Roman" w:hint="eastAsia"/>
          <w:b/>
        </w:rPr>
        <w:t>，提請審議。</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276"/>
        <w:gridCol w:w="1701"/>
        <w:gridCol w:w="1984"/>
        <w:gridCol w:w="993"/>
      </w:tblGrid>
      <w:tr w:rsidR="0071361F" w:rsidRPr="0071361F" w:rsidTr="00291875">
        <w:tc>
          <w:tcPr>
            <w:tcW w:w="567" w:type="dxa"/>
            <w:shd w:val="clear" w:color="auto" w:fill="auto"/>
            <w:vAlign w:val="center"/>
          </w:tcPr>
          <w:p w:rsidR="0071361F" w:rsidRPr="0071361F" w:rsidRDefault="0071361F" w:rsidP="00291875">
            <w:pPr>
              <w:spacing w:line="240" w:lineRule="exact"/>
              <w:ind w:leftChars="-25" w:left="-60" w:rightChars="-25" w:right="-60"/>
              <w:jc w:val="center"/>
              <w:rPr>
                <w:rFonts w:ascii="Times New Roman" w:eastAsia="標楷體" w:hAnsi="Times New Roman" w:cs="Times New Roman"/>
                <w:sz w:val="20"/>
                <w:szCs w:val="20"/>
              </w:rPr>
            </w:pPr>
            <w:r w:rsidRPr="0071361F">
              <w:rPr>
                <w:rFonts w:ascii="Times New Roman" w:eastAsia="標楷體" w:hAnsi="Times New Roman" w:cs="Times New Roman"/>
                <w:sz w:val="20"/>
                <w:szCs w:val="20"/>
              </w:rPr>
              <w:t>編號</w:t>
            </w:r>
          </w:p>
        </w:tc>
        <w:tc>
          <w:tcPr>
            <w:tcW w:w="567" w:type="dxa"/>
            <w:shd w:val="clear" w:color="auto" w:fill="auto"/>
            <w:vAlign w:val="center"/>
          </w:tcPr>
          <w:p w:rsidR="0071361F" w:rsidRPr="0071361F" w:rsidRDefault="0071361F" w:rsidP="00291875">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71361F">
              <w:rPr>
                <w:rFonts w:ascii="Times New Roman" w:eastAsia="標楷體" w:hAnsi="Times New Roman" w:cs="Times New Roman"/>
                <w:sz w:val="20"/>
                <w:szCs w:val="20"/>
              </w:rPr>
              <w:t>聘別</w:t>
            </w:r>
            <w:proofErr w:type="gramEnd"/>
          </w:p>
        </w:tc>
        <w:tc>
          <w:tcPr>
            <w:tcW w:w="2693" w:type="dxa"/>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spacing w:val="-20"/>
                <w:sz w:val="20"/>
                <w:szCs w:val="20"/>
              </w:rPr>
            </w:pPr>
            <w:r w:rsidRPr="0071361F">
              <w:rPr>
                <w:rFonts w:ascii="Times New Roman" w:eastAsia="標楷體" w:hAnsi="Times New Roman" w:cs="Times New Roman"/>
                <w:sz w:val="20"/>
                <w:szCs w:val="20"/>
              </w:rPr>
              <w:t>學院系</w:t>
            </w:r>
            <w:r w:rsidRPr="0071361F">
              <w:rPr>
                <w:rFonts w:ascii="Times New Roman" w:eastAsia="標楷體" w:hAnsi="Times New Roman" w:cs="Times New Roman"/>
                <w:sz w:val="20"/>
                <w:szCs w:val="20"/>
              </w:rPr>
              <w:t>(</w:t>
            </w:r>
            <w:r w:rsidRPr="0071361F">
              <w:rPr>
                <w:rFonts w:ascii="Times New Roman" w:eastAsia="標楷體" w:hAnsi="Times New Roman" w:cs="Times New Roman"/>
                <w:sz w:val="20"/>
                <w:szCs w:val="20"/>
              </w:rPr>
              <w:t>科</w:t>
            </w:r>
            <w:r w:rsidRPr="0071361F">
              <w:rPr>
                <w:rFonts w:ascii="Times New Roman" w:eastAsia="標楷體" w:hAnsi="Times New Roman" w:cs="Times New Roman"/>
                <w:sz w:val="20"/>
                <w:szCs w:val="20"/>
              </w:rPr>
              <w:t>)</w:t>
            </w:r>
            <w:proofErr w:type="gramStart"/>
            <w:r w:rsidRPr="0071361F">
              <w:rPr>
                <w:rFonts w:ascii="Times New Roman" w:eastAsia="標楷體" w:hAnsi="Times New Roman" w:cs="Times New Roman"/>
                <w:sz w:val="20"/>
                <w:szCs w:val="20"/>
              </w:rPr>
              <w:t>所別</w:t>
            </w:r>
            <w:proofErr w:type="gramEnd"/>
          </w:p>
        </w:tc>
        <w:tc>
          <w:tcPr>
            <w:tcW w:w="1276" w:type="dxa"/>
            <w:shd w:val="clear" w:color="auto" w:fill="auto"/>
            <w:vAlign w:val="center"/>
          </w:tcPr>
          <w:p w:rsidR="0071361F" w:rsidRPr="0071361F" w:rsidRDefault="0071361F" w:rsidP="00291875">
            <w:pPr>
              <w:spacing w:line="240" w:lineRule="exact"/>
              <w:ind w:leftChars="1" w:left="2"/>
              <w:jc w:val="center"/>
              <w:rPr>
                <w:rFonts w:ascii="Times New Roman" w:eastAsia="標楷體" w:hAnsi="Times New Roman" w:cs="Times New Roman"/>
                <w:sz w:val="20"/>
                <w:szCs w:val="20"/>
              </w:rPr>
            </w:pPr>
            <w:r w:rsidRPr="0071361F">
              <w:rPr>
                <w:rFonts w:ascii="Times New Roman" w:eastAsia="標楷體" w:hAnsi="Times New Roman" w:cs="Times New Roman"/>
                <w:sz w:val="20"/>
                <w:szCs w:val="20"/>
              </w:rPr>
              <w:t>姓名</w:t>
            </w:r>
          </w:p>
        </w:tc>
        <w:tc>
          <w:tcPr>
            <w:tcW w:w="1701" w:type="dxa"/>
            <w:vAlign w:val="center"/>
          </w:tcPr>
          <w:p w:rsidR="0071361F" w:rsidRPr="0071361F" w:rsidRDefault="0071361F" w:rsidP="00291875">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sz w:val="20"/>
                <w:szCs w:val="20"/>
              </w:rPr>
              <w:t>擬聘職別</w:t>
            </w:r>
          </w:p>
        </w:tc>
        <w:tc>
          <w:tcPr>
            <w:tcW w:w="1984" w:type="dxa"/>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sz w:val="20"/>
                <w:szCs w:val="20"/>
              </w:rPr>
              <w:t>聘期</w:t>
            </w:r>
            <w:proofErr w:type="gramStart"/>
            <w:r w:rsidRPr="0071361F">
              <w:rPr>
                <w:rFonts w:ascii="Times New Roman" w:eastAsia="標楷體" w:hAnsi="Times New Roman" w:cs="Times New Roman"/>
                <w:sz w:val="20"/>
                <w:szCs w:val="20"/>
              </w:rPr>
              <w:t>起迄</w:t>
            </w:r>
            <w:proofErr w:type="gramEnd"/>
          </w:p>
        </w:tc>
        <w:tc>
          <w:tcPr>
            <w:tcW w:w="993" w:type="dxa"/>
            <w:tcBorders>
              <w:right w:val="single" w:sz="4" w:space="0" w:color="auto"/>
            </w:tcBorders>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b/>
                <w:bCs/>
                <w:sz w:val="20"/>
                <w:szCs w:val="20"/>
              </w:rPr>
            </w:pPr>
            <w:r w:rsidRPr="0071361F">
              <w:rPr>
                <w:rFonts w:ascii="Times New Roman" w:eastAsia="標楷體" w:hAnsi="Times New Roman" w:cs="Times New Roman"/>
                <w:sz w:val="20"/>
                <w:szCs w:val="20"/>
              </w:rPr>
              <w:t>備註</w:t>
            </w:r>
          </w:p>
        </w:tc>
      </w:tr>
      <w:tr w:rsidR="0071361F" w:rsidRPr="0071361F" w:rsidTr="00291875">
        <w:tc>
          <w:tcPr>
            <w:tcW w:w="567" w:type="dxa"/>
            <w:shd w:val="clear" w:color="auto" w:fill="auto"/>
            <w:vAlign w:val="center"/>
          </w:tcPr>
          <w:p w:rsidR="0071361F" w:rsidRPr="0071361F" w:rsidRDefault="0071361F" w:rsidP="00291875">
            <w:pPr>
              <w:spacing w:line="240" w:lineRule="exact"/>
              <w:ind w:leftChars="-13" w:left="-31"/>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1</w:t>
            </w:r>
          </w:p>
        </w:tc>
        <w:tc>
          <w:tcPr>
            <w:tcW w:w="567" w:type="dxa"/>
            <w:shd w:val="clear" w:color="auto" w:fill="auto"/>
            <w:vAlign w:val="center"/>
          </w:tcPr>
          <w:p w:rsidR="0071361F" w:rsidRPr="0071361F" w:rsidRDefault="0071361F" w:rsidP="00291875">
            <w:pPr>
              <w:spacing w:line="240" w:lineRule="exact"/>
              <w:ind w:left="-57"/>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新聘</w:t>
            </w:r>
          </w:p>
        </w:tc>
        <w:tc>
          <w:tcPr>
            <w:tcW w:w="2693" w:type="dxa"/>
            <w:shd w:val="clear" w:color="auto" w:fill="auto"/>
            <w:vAlign w:val="center"/>
          </w:tcPr>
          <w:p w:rsidR="0071361F" w:rsidRPr="0071361F" w:rsidRDefault="0071361F" w:rsidP="00291875">
            <w:pPr>
              <w:spacing w:line="240" w:lineRule="exact"/>
              <w:ind w:leftChars="-33" w:left="-79"/>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生物資源暨農學院森林環境暨資源學系</w:t>
            </w:r>
          </w:p>
        </w:tc>
        <w:tc>
          <w:tcPr>
            <w:tcW w:w="1276" w:type="dxa"/>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羅南德</w:t>
            </w:r>
          </w:p>
        </w:tc>
        <w:tc>
          <w:tcPr>
            <w:tcW w:w="1701" w:type="dxa"/>
            <w:vAlign w:val="center"/>
          </w:tcPr>
          <w:p w:rsidR="0071361F" w:rsidRPr="0071361F" w:rsidRDefault="0071361F" w:rsidP="00291875">
            <w:pPr>
              <w:spacing w:line="240" w:lineRule="exact"/>
              <w:ind w:leftChars="-21" w:left="-50"/>
              <w:jc w:val="center"/>
              <w:rPr>
                <w:rFonts w:ascii="Times New Roman" w:eastAsia="標楷體" w:hAnsi="Times New Roman" w:cs="Times New Roman"/>
                <w:noProof/>
                <w:sz w:val="20"/>
                <w:szCs w:val="20"/>
              </w:rPr>
            </w:pPr>
            <w:r w:rsidRPr="0071361F">
              <w:rPr>
                <w:rFonts w:ascii="Times New Roman" w:eastAsia="標楷體" w:hAnsi="Times New Roman" w:cs="Times New Roman"/>
                <w:noProof/>
                <w:sz w:val="20"/>
                <w:szCs w:val="20"/>
              </w:rPr>
              <w:t>教授</w:t>
            </w:r>
          </w:p>
        </w:tc>
        <w:tc>
          <w:tcPr>
            <w:tcW w:w="1984" w:type="dxa"/>
            <w:shd w:val="clear" w:color="auto" w:fill="auto"/>
            <w:vAlign w:val="center"/>
          </w:tcPr>
          <w:p w:rsidR="0071361F" w:rsidRPr="0071361F" w:rsidRDefault="0071361F" w:rsidP="00291875">
            <w:pPr>
              <w:spacing w:line="240" w:lineRule="exact"/>
              <w:ind w:leftChars="-21" w:left="-50"/>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1080201</w:t>
            </w:r>
            <w:r w:rsidRPr="0071361F">
              <w:rPr>
                <w:rFonts w:ascii="Times New Roman" w:eastAsia="標楷體" w:hAnsi="Times New Roman" w:cs="Times New Roman"/>
                <w:noProof/>
                <w:sz w:val="20"/>
                <w:szCs w:val="20"/>
              </w:rPr>
              <w:t>至</w:t>
            </w:r>
            <w:r w:rsidRPr="0071361F">
              <w:rPr>
                <w:rFonts w:ascii="Times New Roman" w:eastAsia="標楷體" w:hAnsi="Times New Roman" w:cs="Times New Roman"/>
                <w:noProof/>
                <w:sz w:val="20"/>
                <w:szCs w:val="20"/>
              </w:rPr>
              <w:t>1080731</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rsidR="0071361F" w:rsidRPr="0071361F" w:rsidRDefault="0071361F" w:rsidP="00291875">
            <w:pPr>
              <w:spacing w:line="240" w:lineRule="exact"/>
              <w:jc w:val="both"/>
              <w:rPr>
                <w:rFonts w:ascii="Times New Roman" w:eastAsia="標楷體" w:hAnsi="Times New Roman" w:cs="Times New Roman"/>
                <w:sz w:val="20"/>
                <w:szCs w:val="20"/>
              </w:rPr>
            </w:pPr>
          </w:p>
        </w:tc>
      </w:tr>
      <w:tr w:rsidR="0071361F" w:rsidRPr="0071361F" w:rsidTr="00291875">
        <w:tc>
          <w:tcPr>
            <w:tcW w:w="567" w:type="dxa"/>
            <w:shd w:val="clear" w:color="auto" w:fill="auto"/>
            <w:vAlign w:val="center"/>
          </w:tcPr>
          <w:p w:rsidR="0071361F" w:rsidRPr="0071361F" w:rsidRDefault="0071361F" w:rsidP="00291875">
            <w:pPr>
              <w:spacing w:line="240" w:lineRule="exact"/>
              <w:ind w:leftChars="-13" w:left="-31"/>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2</w:t>
            </w:r>
          </w:p>
        </w:tc>
        <w:tc>
          <w:tcPr>
            <w:tcW w:w="567" w:type="dxa"/>
            <w:shd w:val="clear" w:color="auto" w:fill="auto"/>
            <w:vAlign w:val="center"/>
          </w:tcPr>
          <w:p w:rsidR="0071361F" w:rsidRPr="0071361F" w:rsidRDefault="0071361F" w:rsidP="00291875">
            <w:pPr>
              <w:spacing w:line="240" w:lineRule="exact"/>
              <w:ind w:left="-57"/>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新聘</w:t>
            </w:r>
          </w:p>
        </w:tc>
        <w:tc>
          <w:tcPr>
            <w:tcW w:w="2693" w:type="dxa"/>
            <w:shd w:val="clear" w:color="auto" w:fill="auto"/>
            <w:vAlign w:val="center"/>
          </w:tcPr>
          <w:p w:rsidR="0071361F" w:rsidRPr="0071361F" w:rsidRDefault="0071361F" w:rsidP="00291875">
            <w:pPr>
              <w:spacing w:line="240" w:lineRule="exact"/>
              <w:ind w:leftChars="-33" w:left="-79"/>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生物資源暨農學院生物環境系統工程學系</w:t>
            </w:r>
          </w:p>
        </w:tc>
        <w:tc>
          <w:tcPr>
            <w:tcW w:w="1276" w:type="dxa"/>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潘述元</w:t>
            </w:r>
          </w:p>
        </w:tc>
        <w:tc>
          <w:tcPr>
            <w:tcW w:w="1701" w:type="dxa"/>
            <w:vAlign w:val="center"/>
          </w:tcPr>
          <w:p w:rsidR="0071361F" w:rsidRPr="0071361F" w:rsidRDefault="0071361F" w:rsidP="00291875">
            <w:pPr>
              <w:spacing w:line="240" w:lineRule="exact"/>
              <w:ind w:leftChars="-21" w:left="-50"/>
              <w:jc w:val="center"/>
              <w:rPr>
                <w:rFonts w:ascii="Times New Roman" w:eastAsia="標楷體" w:hAnsi="Times New Roman" w:cs="Times New Roman"/>
                <w:noProof/>
                <w:sz w:val="20"/>
                <w:szCs w:val="20"/>
              </w:rPr>
            </w:pPr>
            <w:r w:rsidRPr="0071361F">
              <w:rPr>
                <w:rFonts w:ascii="Times New Roman" w:eastAsia="標楷體" w:hAnsi="Times New Roman" w:cs="Times New Roman"/>
                <w:noProof/>
                <w:sz w:val="20"/>
                <w:szCs w:val="20"/>
              </w:rPr>
              <w:t>助理教授</w:t>
            </w:r>
          </w:p>
        </w:tc>
        <w:tc>
          <w:tcPr>
            <w:tcW w:w="1984" w:type="dxa"/>
            <w:shd w:val="clear" w:color="auto" w:fill="auto"/>
            <w:vAlign w:val="center"/>
          </w:tcPr>
          <w:p w:rsidR="0071361F" w:rsidRPr="0071361F" w:rsidRDefault="0071361F" w:rsidP="00291875">
            <w:pPr>
              <w:spacing w:line="240" w:lineRule="exact"/>
              <w:ind w:leftChars="-21" w:left="-50"/>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1080201</w:t>
            </w:r>
            <w:r w:rsidRPr="0071361F">
              <w:rPr>
                <w:rFonts w:ascii="Times New Roman" w:eastAsia="標楷體" w:hAnsi="Times New Roman" w:cs="Times New Roman"/>
                <w:noProof/>
                <w:sz w:val="20"/>
                <w:szCs w:val="20"/>
              </w:rPr>
              <w:t>至</w:t>
            </w:r>
            <w:r w:rsidRPr="0071361F">
              <w:rPr>
                <w:rFonts w:ascii="Times New Roman" w:eastAsia="標楷體" w:hAnsi="Times New Roman" w:cs="Times New Roman"/>
                <w:noProof/>
                <w:sz w:val="20"/>
                <w:szCs w:val="20"/>
              </w:rPr>
              <w:t>1080731</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rsidR="0071361F" w:rsidRPr="0071361F" w:rsidRDefault="0071361F" w:rsidP="00291875">
            <w:pPr>
              <w:spacing w:line="240" w:lineRule="exact"/>
              <w:jc w:val="both"/>
              <w:rPr>
                <w:rFonts w:ascii="Times New Roman" w:eastAsia="標楷體" w:hAnsi="Times New Roman" w:cs="Times New Roman"/>
                <w:sz w:val="20"/>
                <w:szCs w:val="20"/>
              </w:rPr>
            </w:pPr>
          </w:p>
        </w:tc>
      </w:tr>
      <w:tr w:rsidR="0071361F" w:rsidRPr="0071361F" w:rsidTr="00291875">
        <w:tc>
          <w:tcPr>
            <w:tcW w:w="567" w:type="dxa"/>
            <w:shd w:val="clear" w:color="auto" w:fill="auto"/>
            <w:vAlign w:val="center"/>
          </w:tcPr>
          <w:p w:rsidR="0071361F" w:rsidRPr="0071361F" w:rsidRDefault="0071361F" w:rsidP="00291875">
            <w:pPr>
              <w:spacing w:line="240" w:lineRule="exact"/>
              <w:ind w:leftChars="-13" w:left="-31"/>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3</w:t>
            </w:r>
          </w:p>
        </w:tc>
        <w:tc>
          <w:tcPr>
            <w:tcW w:w="567" w:type="dxa"/>
            <w:shd w:val="clear" w:color="auto" w:fill="auto"/>
            <w:vAlign w:val="center"/>
          </w:tcPr>
          <w:p w:rsidR="0071361F" w:rsidRPr="0071361F" w:rsidRDefault="0071361F" w:rsidP="00291875">
            <w:pPr>
              <w:spacing w:line="240" w:lineRule="exact"/>
              <w:ind w:left="-57"/>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新聘</w:t>
            </w:r>
          </w:p>
        </w:tc>
        <w:tc>
          <w:tcPr>
            <w:tcW w:w="2693" w:type="dxa"/>
            <w:shd w:val="clear" w:color="auto" w:fill="auto"/>
            <w:vAlign w:val="center"/>
          </w:tcPr>
          <w:p w:rsidR="0071361F" w:rsidRPr="0071361F" w:rsidRDefault="0071361F" w:rsidP="00291875">
            <w:pPr>
              <w:spacing w:line="240" w:lineRule="exact"/>
              <w:ind w:leftChars="-33" w:left="-79"/>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生物資源暨農學院植物病理與微生物學系</w:t>
            </w:r>
          </w:p>
        </w:tc>
        <w:tc>
          <w:tcPr>
            <w:tcW w:w="1276" w:type="dxa"/>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張皓巽</w:t>
            </w:r>
          </w:p>
        </w:tc>
        <w:tc>
          <w:tcPr>
            <w:tcW w:w="1701" w:type="dxa"/>
            <w:vAlign w:val="center"/>
          </w:tcPr>
          <w:p w:rsidR="0071361F" w:rsidRPr="0071361F" w:rsidRDefault="0071361F" w:rsidP="00291875">
            <w:pPr>
              <w:spacing w:line="240" w:lineRule="exact"/>
              <w:ind w:leftChars="-21" w:left="-50"/>
              <w:jc w:val="center"/>
              <w:rPr>
                <w:rFonts w:ascii="Times New Roman" w:eastAsia="標楷體" w:hAnsi="Times New Roman" w:cs="Times New Roman"/>
                <w:noProof/>
                <w:sz w:val="20"/>
                <w:szCs w:val="20"/>
              </w:rPr>
            </w:pPr>
            <w:r w:rsidRPr="0071361F">
              <w:rPr>
                <w:rFonts w:ascii="Times New Roman" w:eastAsia="標楷體" w:hAnsi="Times New Roman" w:cs="Times New Roman"/>
                <w:noProof/>
                <w:sz w:val="20"/>
                <w:szCs w:val="20"/>
              </w:rPr>
              <w:t>助理教授</w:t>
            </w:r>
          </w:p>
        </w:tc>
        <w:tc>
          <w:tcPr>
            <w:tcW w:w="1984" w:type="dxa"/>
            <w:shd w:val="clear" w:color="auto" w:fill="auto"/>
            <w:vAlign w:val="center"/>
          </w:tcPr>
          <w:p w:rsidR="0071361F" w:rsidRPr="0071361F" w:rsidRDefault="0071361F" w:rsidP="00291875">
            <w:pPr>
              <w:spacing w:line="240" w:lineRule="exact"/>
              <w:ind w:leftChars="-21" w:left="-50"/>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1080201</w:t>
            </w:r>
            <w:r w:rsidRPr="0071361F">
              <w:rPr>
                <w:rFonts w:ascii="Times New Roman" w:eastAsia="標楷體" w:hAnsi="Times New Roman" w:cs="Times New Roman"/>
                <w:noProof/>
                <w:sz w:val="20"/>
                <w:szCs w:val="20"/>
              </w:rPr>
              <w:t>至</w:t>
            </w:r>
            <w:r w:rsidRPr="0071361F">
              <w:rPr>
                <w:rFonts w:ascii="Times New Roman" w:eastAsia="標楷體" w:hAnsi="Times New Roman" w:cs="Times New Roman"/>
                <w:noProof/>
                <w:sz w:val="20"/>
                <w:szCs w:val="20"/>
              </w:rPr>
              <w:t>1080731</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rsidR="0071361F" w:rsidRPr="0071361F" w:rsidRDefault="0071361F" w:rsidP="00291875">
            <w:pPr>
              <w:spacing w:line="240" w:lineRule="exact"/>
              <w:jc w:val="both"/>
              <w:rPr>
                <w:rFonts w:ascii="Times New Roman" w:eastAsia="標楷體" w:hAnsi="Times New Roman" w:cs="Times New Roman"/>
                <w:sz w:val="20"/>
                <w:szCs w:val="20"/>
              </w:rPr>
            </w:pPr>
          </w:p>
        </w:tc>
      </w:tr>
      <w:tr w:rsidR="0071361F" w:rsidRPr="0071361F" w:rsidTr="00291875">
        <w:tc>
          <w:tcPr>
            <w:tcW w:w="567" w:type="dxa"/>
            <w:shd w:val="clear" w:color="auto" w:fill="auto"/>
            <w:vAlign w:val="center"/>
          </w:tcPr>
          <w:p w:rsidR="0071361F" w:rsidRPr="0071361F" w:rsidRDefault="0071361F" w:rsidP="00291875">
            <w:pPr>
              <w:spacing w:line="240" w:lineRule="exact"/>
              <w:ind w:leftChars="-13" w:left="-31"/>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4</w:t>
            </w:r>
          </w:p>
        </w:tc>
        <w:tc>
          <w:tcPr>
            <w:tcW w:w="567" w:type="dxa"/>
            <w:shd w:val="clear" w:color="auto" w:fill="auto"/>
            <w:vAlign w:val="center"/>
          </w:tcPr>
          <w:p w:rsidR="0071361F" w:rsidRPr="0071361F" w:rsidRDefault="0071361F" w:rsidP="00291875">
            <w:pPr>
              <w:spacing w:line="240" w:lineRule="exact"/>
              <w:ind w:left="-57"/>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新聘</w:t>
            </w:r>
          </w:p>
        </w:tc>
        <w:tc>
          <w:tcPr>
            <w:tcW w:w="2693" w:type="dxa"/>
            <w:shd w:val="clear" w:color="auto" w:fill="auto"/>
            <w:vAlign w:val="center"/>
          </w:tcPr>
          <w:p w:rsidR="0071361F" w:rsidRPr="0071361F" w:rsidRDefault="0071361F" w:rsidP="00291875">
            <w:pPr>
              <w:spacing w:line="240" w:lineRule="exact"/>
              <w:ind w:leftChars="-33" w:left="-79"/>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生物資源暨農學院獸醫專業學院獸醫學系</w:t>
            </w:r>
          </w:p>
        </w:tc>
        <w:tc>
          <w:tcPr>
            <w:tcW w:w="1276" w:type="dxa"/>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王家琪</w:t>
            </w:r>
          </w:p>
        </w:tc>
        <w:tc>
          <w:tcPr>
            <w:tcW w:w="1701" w:type="dxa"/>
            <w:vAlign w:val="center"/>
          </w:tcPr>
          <w:p w:rsidR="0071361F" w:rsidRPr="0071361F" w:rsidRDefault="0071361F" w:rsidP="00291875">
            <w:pPr>
              <w:spacing w:line="240" w:lineRule="exact"/>
              <w:ind w:leftChars="-21" w:left="-50"/>
              <w:jc w:val="center"/>
              <w:rPr>
                <w:rFonts w:ascii="Times New Roman" w:eastAsia="標楷體" w:hAnsi="Times New Roman" w:cs="Times New Roman"/>
                <w:noProof/>
                <w:sz w:val="20"/>
                <w:szCs w:val="20"/>
              </w:rPr>
            </w:pPr>
            <w:r w:rsidRPr="0071361F">
              <w:rPr>
                <w:rFonts w:ascii="Times New Roman" w:eastAsia="標楷體" w:hAnsi="Times New Roman" w:cs="Times New Roman"/>
                <w:noProof/>
                <w:sz w:val="20"/>
                <w:szCs w:val="20"/>
              </w:rPr>
              <w:t>副教授</w:t>
            </w:r>
          </w:p>
        </w:tc>
        <w:tc>
          <w:tcPr>
            <w:tcW w:w="1984" w:type="dxa"/>
            <w:shd w:val="clear" w:color="auto" w:fill="auto"/>
            <w:vAlign w:val="center"/>
          </w:tcPr>
          <w:p w:rsidR="0071361F" w:rsidRPr="0071361F" w:rsidRDefault="0071361F" w:rsidP="00291875">
            <w:pPr>
              <w:spacing w:line="240" w:lineRule="exact"/>
              <w:ind w:leftChars="-21" w:left="-50"/>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1080201</w:t>
            </w:r>
            <w:r w:rsidRPr="0071361F">
              <w:rPr>
                <w:rFonts w:ascii="Times New Roman" w:eastAsia="標楷體" w:hAnsi="Times New Roman" w:cs="Times New Roman"/>
                <w:noProof/>
                <w:sz w:val="20"/>
                <w:szCs w:val="20"/>
              </w:rPr>
              <w:t>至</w:t>
            </w:r>
            <w:r w:rsidRPr="0071361F">
              <w:rPr>
                <w:rFonts w:ascii="Times New Roman" w:eastAsia="標楷體" w:hAnsi="Times New Roman" w:cs="Times New Roman"/>
                <w:noProof/>
                <w:sz w:val="20"/>
                <w:szCs w:val="20"/>
              </w:rPr>
              <w:t>1080731</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rsidR="0071361F" w:rsidRPr="0071361F" w:rsidRDefault="0071361F" w:rsidP="00291875">
            <w:pPr>
              <w:spacing w:line="240" w:lineRule="exact"/>
              <w:jc w:val="both"/>
              <w:rPr>
                <w:rFonts w:ascii="Times New Roman" w:eastAsia="標楷體" w:hAnsi="Times New Roman" w:cs="Times New Roman"/>
                <w:sz w:val="20"/>
                <w:szCs w:val="20"/>
              </w:rPr>
            </w:pPr>
          </w:p>
        </w:tc>
      </w:tr>
      <w:tr w:rsidR="0071361F" w:rsidRPr="0071361F" w:rsidTr="00291875">
        <w:tc>
          <w:tcPr>
            <w:tcW w:w="567" w:type="dxa"/>
            <w:shd w:val="clear" w:color="auto" w:fill="auto"/>
            <w:vAlign w:val="center"/>
          </w:tcPr>
          <w:p w:rsidR="0071361F" w:rsidRPr="0071361F" w:rsidRDefault="0071361F" w:rsidP="00291875">
            <w:pPr>
              <w:spacing w:line="240" w:lineRule="exact"/>
              <w:ind w:leftChars="-13" w:left="-31"/>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5</w:t>
            </w:r>
          </w:p>
        </w:tc>
        <w:tc>
          <w:tcPr>
            <w:tcW w:w="567" w:type="dxa"/>
            <w:shd w:val="clear" w:color="auto" w:fill="auto"/>
            <w:vAlign w:val="center"/>
          </w:tcPr>
          <w:p w:rsidR="0071361F" w:rsidRPr="0071361F" w:rsidRDefault="0071361F" w:rsidP="00291875">
            <w:pPr>
              <w:spacing w:line="240" w:lineRule="exact"/>
              <w:ind w:left="-57"/>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新聘</w:t>
            </w:r>
          </w:p>
        </w:tc>
        <w:tc>
          <w:tcPr>
            <w:tcW w:w="2693" w:type="dxa"/>
            <w:shd w:val="clear" w:color="auto" w:fill="auto"/>
            <w:vAlign w:val="center"/>
          </w:tcPr>
          <w:p w:rsidR="0071361F" w:rsidRPr="0071361F" w:rsidRDefault="0071361F" w:rsidP="00291875">
            <w:pPr>
              <w:spacing w:line="240" w:lineRule="exact"/>
              <w:ind w:leftChars="-33" w:left="-79"/>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生物資源暨農學院獸醫專業學院分子暨比較病理生物學研究所</w:t>
            </w:r>
          </w:p>
        </w:tc>
        <w:tc>
          <w:tcPr>
            <w:tcW w:w="1276" w:type="dxa"/>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黃威翔</w:t>
            </w:r>
          </w:p>
        </w:tc>
        <w:tc>
          <w:tcPr>
            <w:tcW w:w="1701" w:type="dxa"/>
            <w:vAlign w:val="center"/>
          </w:tcPr>
          <w:p w:rsidR="0071361F" w:rsidRPr="0071361F" w:rsidRDefault="0071361F" w:rsidP="00291875">
            <w:pPr>
              <w:spacing w:line="240" w:lineRule="exact"/>
              <w:ind w:leftChars="-21" w:left="-50"/>
              <w:jc w:val="center"/>
              <w:rPr>
                <w:rFonts w:ascii="Times New Roman" w:eastAsia="標楷體" w:hAnsi="Times New Roman" w:cs="Times New Roman"/>
                <w:noProof/>
                <w:sz w:val="20"/>
                <w:szCs w:val="20"/>
              </w:rPr>
            </w:pPr>
            <w:r w:rsidRPr="0071361F">
              <w:rPr>
                <w:rFonts w:ascii="Times New Roman" w:eastAsia="標楷體" w:hAnsi="Times New Roman" w:cs="Times New Roman"/>
                <w:noProof/>
                <w:sz w:val="20"/>
                <w:szCs w:val="20"/>
              </w:rPr>
              <w:t>助理教授</w:t>
            </w:r>
          </w:p>
        </w:tc>
        <w:tc>
          <w:tcPr>
            <w:tcW w:w="1984" w:type="dxa"/>
            <w:shd w:val="clear" w:color="auto" w:fill="auto"/>
            <w:vAlign w:val="center"/>
          </w:tcPr>
          <w:p w:rsidR="0071361F" w:rsidRPr="0071361F" w:rsidRDefault="0071361F" w:rsidP="00291875">
            <w:pPr>
              <w:spacing w:line="240" w:lineRule="exact"/>
              <w:ind w:leftChars="-21" w:left="-50"/>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1080201</w:t>
            </w:r>
            <w:r w:rsidRPr="0071361F">
              <w:rPr>
                <w:rFonts w:ascii="Times New Roman" w:eastAsia="標楷體" w:hAnsi="Times New Roman" w:cs="Times New Roman"/>
                <w:noProof/>
                <w:sz w:val="20"/>
                <w:szCs w:val="20"/>
              </w:rPr>
              <w:t>至</w:t>
            </w:r>
            <w:r w:rsidRPr="0071361F">
              <w:rPr>
                <w:rFonts w:ascii="Times New Roman" w:eastAsia="標楷體" w:hAnsi="Times New Roman" w:cs="Times New Roman"/>
                <w:noProof/>
                <w:sz w:val="20"/>
                <w:szCs w:val="20"/>
              </w:rPr>
              <w:t>1080731</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rsidR="0071361F" w:rsidRPr="0071361F" w:rsidRDefault="0071361F" w:rsidP="00291875">
            <w:pPr>
              <w:spacing w:line="240" w:lineRule="exact"/>
              <w:jc w:val="both"/>
              <w:rPr>
                <w:rFonts w:ascii="Times New Roman" w:eastAsia="標楷體" w:hAnsi="Times New Roman" w:cs="Times New Roman"/>
                <w:sz w:val="20"/>
                <w:szCs w:val="20"/>
              </w:rPr>
            </w:pPr>
          </w:p>
        </w:tc>
      </w:tr>
      <w:tr w:rsidR="0071361F" w:rsidRPr="0071361F" w:rsidTr="00291875">
        <w:tc>
          <w:tcPr>
            <w:tcW w:w="567" w:type="dxa"/>
            <w:shd w:val="clear" w:color="auto" w:fill="auto"/>
            <w:vAlign w:val="center"/>
          </w:tcPr>
          <w:p w:rsidR="0071361F" w:rsidRPr="0071361F" w:rsidRDefault="0071361F" w:rsidP="00291875">
            <w:pPr>
              <w:spacing w:line="240" w:lineRule="exact"/>
              <w:ind w:leftChars="-13" w:left="-31"/>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6</w:t>
            </w:r>
          </w:p>
        </w:tc>
        <w:tc>
          <w:tcPr>
            <w:tcW w:w="567" w:type="dxa"/>
            <w:shd w:val="clear" w:color="auto" w:fill="auto"/>
            <w:vAlign w:val="center"/>
          </w:tcPr>
          <w:p w:rsidR="0071361F" w:rsidRPr="0071361F" w:rsidRDefault="0071361F" w:rsidP="00291875">
            <w:pPr>
              <w:spacing w:line="240" w:lineRule="exact"/>
              <w:ind w:left="-57"/>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新聘</w:t>
            </w:r>
          </w:p>
        </w:tc>
        <w:tc>
          <w:tcPr>
            <w:tcW w:w="2693" w:type="dxa"/>
            <w:shd w:val="clear" w:color="auto" w:fill="auto"/>
            <w:vAlign w:val="center"/>
          </w:tcPr>
          <w:p w:rsidR="0071361F" w:rsidRPr="0071361F" w:rsidRDefault="0071361F" w:rsidP="00291875">
            <w:pPr>
              <w:spacing w:line="240" w:lineRule="exact"/>
              <w:ind w:leftChars="-33" w:left="-79"/>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生物資源暨農學院昆蟲學系</w:t>
            </w:r>
          </w:p>
        </w:tc>
        <w:tc>
          <w:tcPr>
            <w:tcW w:w="1276" w:type="dxa"/>
            <w:shd w:val="clear" w:color="auto" w:fill="auto"/>
            <w:vAlign w:val="center"/>
          </w:tcPr>
          <w:p w:rsidR="0071361F" w:rsidRPr="0071361F" w:rsidRDefault="0071361F" w:rsidP="00291875">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曾惠芸</w:t>
            </w:r>
          </w:p>
        </w:tc>
        <w:tc>
          <w:tcPr>
            <w:tcW w:w="1701" w:type="dxa"/>
            <w:vAlign w:val="center"/>
          </w:tcPr>
          <w:p w:rsidR="0071361F" w:rsidRPr="0071361F" w:rsidRDefault="0071361F" w:rsidP="00291875">
            <w:pPr>
              <w:spacing w:line="240" w:lineRule="exact"/>
              <w:ind w:leftChars="-21" w:left="-50"/>
              <w:jc w:val="center"/>
              <w:rPr>
                <w:rFonts w:ascii="Times New Roman" w:eastAsia="標楷體" w:hAnsi="Times New Roman" w:cs="Times New Roman"/>
                <w:noProof/>
                <w:sz w:val="20"/>
                <w:szCs w:val="20"/>
              </w:rPr>
            </w:pPr>
            <w:r w:rsidRPr="0071361F">
              <w:rPr>
                <w:rFonts w:ascii="Times New Roman" w:eastAsia="標楷體" w:hAnsi="Times New Roman" w:cs="Times New Roman"/>
                <w:noProof/>
                <w:sz w:val="20"/>
                <w:szCs w:val="20"/>
              </w:rPr>
              <w:t>助理教授</w:t>
            </w:r>
          </w:p>
        </w:tc>
        <w:tc>
          <w:tcPr>
            <w:tcW w:w="1984" w:type="dxa"/>
            <w:shd w:val="clear" w:color="auto" w:fill="auto"/>
            <w:vAlign w:val="center"/>
          </w:tcPr>
          <w:p w:rsidR="0071361F" w:rsidRPr="0071361F" w:rsidRDefault="0071361F" w:rsidP="00291875">
            <w:pPr>
              <w:spacing w:line="240" w:lineRule="exact"/>
              <w:ind w:leftChars="-21" w:left="-50"/>
              <w:jc w:val="center"/>
              <w:rPr>
                <w:rFonts w:ascii="Times New Roman" w:eastAsia="標楷體" w:hAnsi="Times New Roman" w:cs="Times New Roman"/>
                <w:sz w:val="20"/>
                <w:szCs w:val="20"/>
              </w:rPr>
            </w:pPr>
            <w:r w:rsidRPr="0071361F">
              <w:rPr>
                <w:rFonts w:ascii="Times New Roman" w:eastAsia="標楷體" w:hAnsi="Times New Roman" w:cs="Times New Roman"/>
                <w:noProof/>
                <w:sz w:val="20"/>
                <w:szCs w:val="20"/>
              </w:rPr>
              <w:t>1080201</w:t>
            </w:r>
            <w:r w:rsidRPr="0071361F">
              <w:rPr>
                <w:rFonts w:ascii="Times New Roman" w:eastAsia="標楷體" w:hAnsi="Times New Roman" w:cs="Times New Roman"/>
                <w:noProof/>
                <w:sz w:val="20"/>
                <w:szCs w:val="20"/>
              </w:rPr>
              <w:t>至</w:t>
            </w:r>
            <w:r w:rsidRPr="0071361F">
              <w:rPr>
                <w:rFonts w:ascii="Times New Roman" w:eastAsia="標楷體" w:hAnsi="Times New Roman" w:cs="Times New Roman"/>
                <w:noProof/>
                <w:sz w:val="20"/>
                <w:szCs w:val="20"/>
              </w:rPr>
              <w:t>1080731</w:t>
            </w:r>
          </w:p>
        </w:tc>
        <w:tc>
          <w:tcPr>
            <w:tcW w:w="993" w:type="dxa"/>
            <w:tcBorders>
              <w:top w:val="single" w:sz="2" w:space="0" w:color="auto"/>
              <w:left w:val="single" w:sz="2" w:space="0" w:color="auto"/>
              <w:bottom w:val="single" w:sz="2" w:space="0" w:color="auto"/>
              <w:right w:val="single" w:sz="4" w:space="0" w:color="auto"/>
            </w:tcBorders>
            <w:shd w:val="clear" w:color="auto" w:fill="auto"/>
            <w:vAlign w:val="center"/>
          </w:tcPr>
          <w:p w:rsidR="0071361F" w:rsidRPr="0071361F" w:rsidRDefault="0071361F" w:rsidP="00291875">
            <w:pPr>
              <w:spacing w:line="240" w:lineRule="exact"/>
              <w:jc w:val="both"/>
              <w:rPr>
                <w:rFonts w:ascii="Times New Roman" w:eastAsia="標楷體" w:hAnsi="Times New Roman" w:cs="Times New Roman"/>
                <w:sz w:val="20"/>
                <w:szCs w:val="20"/>
              </w:rPr>
            </w:pPr>
          </w:p>
        </w:tc>
      </w:tr>
    </w:tbl>
    <w:p w:rsidR="008758E4" w:rsidRPr="009B2017" w:rsidRDefault="008758E4" w:rsidP="008758E4">
      <w:pPr>
        <w:ind w:left="709"/>
        <w:jc w:val="both"/>
        <w:rPr>
          <w:rFonts w:ascii="Times New Roman" w:eastAsia="標楷體" w:hAnsi="Times New Roman" w:cs="Times New Roman"/>
          <w:b/>
        </w:rPr>
      </w:pPr>
      <w:r w:rsidRPr="009B2017">
        <w:rPr>
          <w:rFonts w:ascii="Times New Roman" w:eastAsia="標楷體" w:hAnsi="Times New Roman" w:cs="Times New Roman" w:hint="eastAsia"/>
          <w:b/>
        </w:rPr>
        <w:t>決議：</w:t>
      </w:r>
      <w:r w:rsidR="00422D05">
        <w:rPr>
          <w:rFonts w:ascii="Times New Roman" w:eastAsia="標楷體" w:hAnsi="Times New Roman" w:cs="Times New Roman" w:hint="eastAsia"/>
          <w:b/>
        </w:rPr>
        <w:t>審議通過。</w:t>
      </w:r>
    </w:p>
    <w:p w:rsidR="008758E4" w:rsidRDefault="008758E4" w:rsidP="00322770">
      <w:pPr>
        <w:pStyle w:val="a3"/>
        <w:numPr>
          <w:ilvl w:val="0"/>
          <w:numId w:val="31"/>
        </w:numPr>
        <w:spacing w:beforeLines="50" w:before="180"/>
        <w:ind w:leftChars="0" w:left="709" w:hanging="567"/>
        <w:jc w:val="both"/>
        <w:rPr>
          <w:rFonts w:ascii="Times New Roman" w:eastAsia="標楷體" w:hAnsi="Times New Roman" w:cs="Times New Roman"/>
          <w:b/>
        </w:rPr>
      </w:pPr>
      <w:r w:rsidRPr="003F08AE">
        <w:rPr>
          <w:rFonts w:ascii="Times New Roman" w:eastAsia="標楷體" w:hAnsi="Times New Roman" w:cs="Times New Roman" w:hint="eastAsia"/>
          <w:b/>
        </w:rPr>
        <w:t>本校擬聘下列先生為校務基金進用教學人員或研究人員，提請審議。</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2693"/>
        <w:gridCol w:w="1276"/>
        <w:gridCol w:w="1701"/>
        <w:gridCol w:w="1984"/>
        <w:gridCol w:w="993"/>
      </w:tblGrid>
      <w:tr w:rsidR="00291875" w:rsidRPr="0071361F" w:rsidTr="00291875">
        <w:tc>
          <w:tcPr>
            <w:tcW w:w="567" w:type="dxa"/>
            <w:shd w:val="clear" w:color="auto" w:fill="auto"/>
            <w:vAlign w:val="center"/>
          </w:tcPr>
          <w:p w:rsidR="00291875" w:rsidRPr="0071361F" w:rsidRDefault="00291875" w:rsidP="004652A4">
            <w:pPr>
              <w:spacing w:line="240" w:lineRule="exact"/>
              <w:ind w:leftChars="-25" w:left="-60" w:rightChars="-25" w:right="-60"/>
              <w:jc w:val="center"/>
              <w:rPr>
                <w:rFonts w:ascii="Times New Roman" w:eastAsia="標楷體" w:hAnsi="Times New Roman" w:cs="Times New Roman"/>
                <w:sz w:val="20"/>
                <w:szCs w:val="20"/>
              </w:rPr>
            </w:pPr>
            <w:r w:rsidRPr="0071361F">
              <w:rPr>
                <w:rFonts w:ascii="Times New Roman" w:eastAsia="標楷體" w:hAnsi="Times New Roman" w:cs="Times New Roman"/>
                <w:sz w:val="20"/>
                <w:szCs w:val="20"/>
              </w:rPr>
              <w:t>編號</w:t>
            </w:r>
          </w:p>
        </w:tc>
        <w:tc>
          <w:tcPr>
            <w:tcW w:w="567" w:type="dxa"/>
            <w:shd w:val="clear" w:color="auto" w:fill="auto"/>
            <w:vAlign w:val="center"/>
          </w:tcPr>
          <w:p w:rsidR="00291875" w:rsidRPr="0071361F" w:rsidRDefault="00291875" w:rsidP="004652A4">
            <w:pPr>
              <w:spacing w:line="240" w:lineRule="exact"/>
              <w:ind w:leftChars="-25" w:left="-60" w:rightChars="-25" w:right="-60" w:firstLineChars="1" w:firstLine="2"/>
              <w:jc w:val="center"/>
              <w:rPr>
                <w:rFonts w:ascii="Times New Roman" w:eastAsia="標楷體" w:hAnsi="Times New Roman" w:cs="Times New Roman"/>
                <w:spacing w:val="-20"/>
                <w:sz w:val="20"/>
                <w:szCs w:val="20"/>
              </w:rPr>
            </w:pPr>
            <w:proofErr w:type="gramStart"/>
            <w:r w:rsidRPr="0071361F">
              <w:rPr>
                <w:rFonts w:ascii="Times New Roman" w:eastAsia="標楷體" w:hAnsi="Times New Roman" w:cs="Times New Roman"/>
                <w:sz w:val="20"/>
                <w:szCs w:val="20"/>
              </w:rPr>
              <w:t>聘別</w:t>
            </w:r>
            <w:proofErr w:type="gramEnd"/>
          </w:p>
        </w:tc>
        <w:tc>
          <w:tcPr>
            <w:tcW w:w="2693" w:type="dxa"/>
            <w:shd w:val="clear" w:color="auto" w:fill="auto"/>
            <w:vAlign w:val="center"/>
          </w:tcPr>
          <w:p w:rsidR="00291875" w:rsidRPr="0071361F" w:rsidRDefault="00291875" w:rsidP="004652A4">
            <w:pPr>
              <w:spacing w:line="240" w:lineRule="exact"/>
              <w:jc w:val="center"/>
              <w:rPr>
                <w:rFonts w:ascii="Times New Roman" w:eastAsia="標楷體" w:hAnsi="Times New Roman" w:cs="Times New Roman"/>
                <w:spacing w:val="-20"/>
                <w:sz w:val="20"/>
                <w:szCs w:val="20"/>
              </w:rPr>
            </w:pPr>
            <w:r w:rsidRPr="0071361F">
              <w:rPr>
                <w:rFonts w:ascii="Times New Roman" w:eastAsia="標楷體" w:hAnsi="Times New Roman" w:cs="Times New Roman"/>
                <w:sz w:val="20"/>
                <w:szCs w:val="20"/>
              </w:rPr>
              <w:t>學院系</w:t>
            </w:r>
            <w:r w:rsidRPr="0071361F">
              <w:rPr>
                <w:rFonts w:ascii="Times New Roman" w:eastAsia="標楷體" w:hAnsi="Times New Roman" w:cs="Times New Roman"/>
                <w:sz w:val="20"/>
                <w:szCs w:val="20"/>
              </w:rPr>
              <w:t>(</w:t>
            </w:r>
            <w:r w:rsidRPr="0071361F">
              <w:rPr>
                <w:rFonts w:ascii="Times New Roman" w:eastAsia="標楷體" w:hAnsi="Times New Roman" w:cs="Times New Roman"/>
                <w:sz w:val="20"/>
                <w:szCs w:val="20"/>
              </w:rPr>
              <w:t>科</w:t>
            </w:r>
            <w:r w:rsidRPr="0071361F">
              <w:rPr>
                <w:rFonts w:ascii="Times New Roman" w:eastAsia="標楷體" w:hAnsi="Times New Roman" w:cs="Times New Roman"/>
                <w:sz w:val="20"/>
                <w:szCs w:val="20"/>
              </w:rPr>
              <w:t>)</w:t>
            </w:r>
            <w:proofErr w:type="gramStart"/>
            <w:r w:rsidRPr="0071361F">
              <w:rPr>
                <w:rFonts w:ascii="Times New Roman" w:eastAsia="標楷體" w:hAnsi="Times New Roman" w:cs="Times New Roman"/>
                <w:sz w:val="20"/>
                <w:szCs w:val="20"/>
              </w:rPr>
              <w:t>所別</w:t>
            </w:r>
            <w:proofErr w:type="gramEnd"/>
          </w:p>
        </w:tc>
        <w:tc>
          <w:tcPr>
            <w:tcW w:w="1276" w:type="dxa"/>
            <w:shd w:val="clear" w:color="auto" w:fill="auto"/>
            <w:vAlign w:val="center"/>
          </w:tcPr>
          <w:p w:rsidR="00291875" w:rsidRPr="0071361F" w:rsidRDefault="00291875" w:rsidP="004652A4">
            <w:pPr>
              <w:spacing w:line="240" w:lineRule="exact"/>
              <w:ind w:leftChars="1" w:left="2"/>
              <w:jc w:val="center"/>
              <w:rPr>
                <w:rFonts w:ascii="Times New Roman" w:eastAsia="標楷體" w:hAnsi="Times New Roman" w:cs="Times New Roman"/>
                <w:sz w:val="20"/>
                <w:szCs w:val="20"/>
              </w:rPr>
            </w:pPr>
            <w:r w:rsidRPr="0071361F">
              <w:rPr>
                <w:rFonts w:ascii="Times New Roman" w:eastAsia="標楷體" w:hAnsi="Times New Roman" w:cs="Times New Roman"/>
                <w:sz w:val="20"/>
                <w:szCs w:val="20"/>
              </w:rPr>
              <w:t>姓名</w:t>
            </w:r>
          </w:p>
        </w:tc>
        <w:tc>
          <w:tcPr>
            <w:tcW w:w="1701" w:type="dxa"/>
            <w:vAlign w:val="center"/>
          </w:tcPr>
          <w:p w:rsidR="00291875" w:rsidRPr="0071361F" w:rsidRDefault="00291875" w:rsidP="004652A4">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sz w:val="20"/>
                <w:szCs w:val="20"/>
              </w:rPr>
              <w:t>擬聘職別</w:t>
            </w:r>
          </w:p>
        </w:tc>
        <w:tc>
          <w:tcPr>
            <w:tcW w:w="1984" w:type="dxa"/>
            <w:shd w:val="clear" w:color="auto" w:fill="auto"/>
            <w:vAlign w:val="center"/>
          </w:tcPr>
          <w:p w:rsidR="00291875" w:rsidRPr="0071361F" w:rsidRDefault="00291875" w:rsidP="004652A4">
            <w:pPr>
              <w:spacing w:line="240" w:lineRule="exact"/>
              <w:jc w:val="center"/>
              <w:rPr>
                <w:rFonts w:ascii="Times New Roman" w:eastAsia="標楷體" w:hAnsi="Times New Roman" w:cs="Times New Roman"/>
                <w:sz w:val="20"/>
                <w:szCs w:val="20"/>
              </w:rPr>
            </w:pPr>
            <w:r w:rsidRPr="0071361F">
              <w:rPr>
                <w:rFonts w:ascii="Times New Roman" w:eastAsia="標楷體" w:hAnsi="Times New Roman" w:cs="Times New Roman"/>
                <w:sz w:val="20"/>
                <w:szCs w:val="20"/>
              </w:rPr>
              <w:t>聘期</w:t>
            </w:r>
            <w:proofErr w:type="gramStart"/>
            <w:r w:rsidRPr="0071361F">
              <w:rPr>
                <w:rFonts w:ascii="Times New Roman" w:eastAsia="標楷體" w:hAnsi="Times New Roman" w:cs="Times New Roman"/>
                <w:sz w:val="20"/>
                <w:szCs w:val="20"/>
              </w:rPr>
              <w:t>起迄</w:t>
            </w:r>
            <w:proofErr w:type="gramEnd"/>
          </w:p>
        </w:tc>
        <w:tc>
          <w:tcPr>
            <w:tcW w:w="993" w:type="dxa"/>
            <w:tcBorders>
              <w:right w:val="single" w:sz="4" w:space="0" w:color="auto"/>
            </w:tcBorders>
            <w:shd w:val="clear" w:color="auto" w:fill="auto"/>
            <w:vAlign w:val="center"/>
          </w:tcPr>
          <w:p w:rsidR="00291875" w:rsidRPr="0071361F" w:rsidRDefault="00291875" w:rsidP="004652A4">
            <w:pPr>
              <w:spacing w:line="240" w:lineRule="exact"/>
              <w:jc w:val="center"/>
              <w:rPr>
                <w:rFonts w:ascii="Times New Roman" w:eastAsia="標楷體" w:hAnsi="Times New Roman" w:cs="Times New Roman"/>
                <w:b/>
                <w:bCs/>
                <w:sz w:val="20"/>
                <w:szCs w:val="20"/>
              </w:rPr>
            </w:pPr>
            <w:r w:rsidRPr="0071361F">
              <w:rPr>
                <w:rFonts w:ascii="Times New Roman" w:eastAsia="標楷體" w:hAnsi="Times New Roman" w:cs="Times New Roman"/>
                <w:sz w:val="20"/>
                <w:szCs w:val="20"/>
              </w:rPr>
              <w:t>備註</w:t>
            </w:r>
          </w:p>
        </w:tc>
      </w:tr>
      <w:tr w:rsidR="0016354C" w:rsidRPr="00D200B9" w:rsidTr="00291875">
        <w:tc>
          <w:tcPr>
            <w:tcW w:w="567" w:type="dxa"/>
            <w:shd w:val="clear" w:color="auto" w:fill="auto"/>
            <w:vAlign w:val="center"/>
          </w:tcPr>
          <w:p w:rsidR="0016354C" w:rsidRPr="00D200B9" w:rsidRDefault="0016354C" w:rsidP="00D200B9">
            <w:pPr>
              <w:spacing w:line="240" w:lineRule="exact"/>
              <w:ind w:leftChars="-25" w:left="-60" w:rightChars="-25" w:right="-60"/>
              <w:jc w:val="center"/>
              <w:rPr>
                <w:rFonts w:ascii="Times New Roman" w:eastAsia="標楷體" w:hAnsi="Times New Roman" w:cs="Times New Roman"/>
                <w:sz w:val="20"/>
                <w:szCs w:val="20"/>
              </w:rPr>
            </w:pPr>
            <w:r w:rsidRPr="00D200B9">
              <w:rPr>
                <w:rFonts w:ascii="Times New Roman" w:eastAsia="標楷體" w:hAnsi="Times New Roman" w:cs="Times New Roman"/>
                <w:noProof/>
                <w:sz w:val="20"/>
                <w:szCs w:val="20"/>
              </w:rPr>
              <w:t>1</w:t>
            </w:r>
          </w:p>
        </w:tc>
        <w:tc>
          <w:tcPr>
            <w:tcW w:w="567" w:type="dxa"/>
            <w:shd w:val="clear" w:color="auto" w:fill="auto"/>
            <w:vAlign w:val="center"/>
          </w:tcPr>
          <w:p w:rsidR="0016354C" w:rsidRPr="00D200B9" w:rsidRDefault="0016354C" w:rsidP="00D200B9">
            <w:pPr>
              <w:spacing w:line="280" w:lineRule="exact"/>
              <w:ind w:leftChars="-25" w:left="-60" w:rightChars="-25" w:right="-60"/>
              <w:jc w:val="center"/>
              <w:rPr>
                <w:rFonts w:ascii="Times New Roman" w:eastAsia="標楷體" w:hAnsi="Times New Roman" w:cs="Times New Roman"/>
                <w:sz w:val="20"/>
                <w:szCs w:val="20"/>
              </w:rPr>
            </w:pPr>
            <w:r w:rsidRPr="00D200B9">
              <w:rPr>
                <w:rFonts w:ascii="Times New Roman" w:eastAsia="標楷體" w:hAnsi="Times New Roman" w:cs="Times New Roman" w:hint="eastAsia"/>
                <w:noProof/>
                <w:sz w:val="20"/>
                <w:szCs w:val="20"/>
              </w:rPr>
              <w:t>新聘</w:t>
            </w:r>
          </w:p>
        </w:tc>
        <w:tc>
          <w:tcPr>
            <w:tcW w:w="2693" w:type="dxa"/>
            <w:shd w:val="clear" w:color="auto" w:fill="auto"/>
            <w:vAlign w:val="center"/>
          </w:tcPr>
          <w:p w:rsidR="0016354C" w:rsidRPr="00D200B9" w:rsidRDefault="0016354C" w:rsidP="001A7543">
            <w:pPr>
              <w:spacing w:line="260" w:lineRule="exact"/>
              <w:rPr>
                <w:rFonts w:ascii="Times New Roman" w:eastAsia="標楷體" w:hAnsi="Times New Roman" w:cs="Times New Roman"/>
                <w:sz w:val="20"/>
                <w:szCs w:val="20"/>
              </w:rPr>
            </w:pPr>
            <w:r w:rsidRPr="00D200B9">
              <w:rPr>
                <w:rFonts w:ascii="Times New Roman" w:eastAsia="標楷體" w:hAnsi="Times New Roman" w:cs="Times New Roman" w:hint="eastAsia"/>
                <w:noProof/>
                <w:sz w:val="20"/>
                <w:szCs w:val="20"/>
              </w:rPr>
              <w:t>氣候變遷與永續發展研究中心</w:t>
            </w:r>
          </w:p>
        </w:tc>
        <w:tc>
          <w:tcPr>
            <w:tcW w:w="1276" w:type="dxa"/>
            <w:shd w:val="clear" w:color="auto" w:fill="auto"/>
            <w:vAlign w:val="center"/>
          </w:tcPr>
          <w:p w:rsidR="0016354C" w:rsidRPr="00D200B9" w:rsidRDefault="0016354C" w:rsidP="00291875">
            <w:pPr>
              <w:spacing w:line="260" w:lineRule="exact"/>
              <w:jc w:val="center"/>
              <w:rPr>
                <w:rFonts w:ascii="Times New Roman" w:eastAsia="標楷體" w:hAnsi="Times New Roman" w:cs="Times New Roman"/>
                <w:sz w:val="20"/>
                <w:szCs w:val="20"/>
              </w:rPr>
            </w:pPr>
            <w:r w:rsidRPr="00D200B9">
              <w:rPr>
                <w:rFonts w:ascii="Times New Roman" w:eastAsia="標楷體" w:hAnsi="Times New Roman" w:cs="Times New Roman" w:hint="eastAsia"/>
                <w:noProof/>
                <w:sz w:val="20"/>
                <w:szCs w:val="20"/>
              </w:rPr>
              <w:t>林宜萩</w:t>
            </w:r>
          </w:p>
        </w:tc>
        <w:tc>
          <w:tcPr>
            <w:tcW w:w="1701" w:type="dxa"/>
          </w:tcPr>
          <w:p w:rsidR="00291875" w:rsidRDefault="00291875" w:rsidP="00D200B9">
            <w:pPr>
              <w:spacing w:line="240" w:lineRule="exact"/>
              <w:ind w:leftChars="-33" w:left="-79"/>
              <w:jc w:val="center"/>
              <w:rPr>
                <w:rFonts w:ascii="Times New Roman" w:eastAsia="標楷體" w:hAnsi="Times New Roman" w:cs="Times New Roman"/>
                <w:noProof/>
                <w:sz w:val="20"/>
                <w:szCs w:val="20"/>
              </w:rPr>
            </w:pPr>
            <w:r w:rsidRPr="00D200B9">
              <w:rPr>
                <w:rFonts w:ascii="Times New Roman" w:eastAsia="標楷體" w:hAnsi="Times New Roman" w:cs="Times New Roman" w:hint="eastAsia"/>
                <w:noProof/>
                <w:sz w:val="20"/>
                <w:szCs w:val="20"/>
              </w:rPr>
              <w:t>專案計畫</w:t>
            </w:r>
          </w:p>
          <w:p w:rsidR="0016354C" w:rsidRPr="00D200B9" w:rsidRDefault="00291875" w:rsidP="00D200B9">
            <w:pPr>
              <w:spacing w:line="240" w:lineRule="exact"/>
              <w:ind w:leftChars="-33" w:left="-79"/>
              <w:jc w:val="center"/>
              <w:rPr>
                <w:rFonts w:ascii="Times New Roman" w:eastAsia="標楷體" w:hAnsi="Times New Roman" w:cs="Times New Roman"/>
                <w:noProof/>
                <w:sz w:val="20"/>
                <w:szCs w:val="20"/>
              </w:rPr>
            </w:pPr>
            <w:r w:rsidRPr="00D200B9">
              <w:rPr>
                <w:rFonts w:ascii="Times New Roman" w:eastAsia="標楷體" w:hAnsi="Times New Roman" w:cs="Times New Roman" w:hint="eastAsia"/>
                <w:noProof/>
                <w:sz w:val="20"/>
                <w:szCs w:val="20"/>
              </w:rPr>
              <w:t>助理研究員</w:t>
            </w:r>
          </w:p>
        </w:tc>
        <w:tc>
          <w:tcPr>
            <w:tcW w:w="1984" w:type="dxa"/>
            <w:shd w:val="clear" w:color="auto" w:fill="auto"/>
            <w:vAlign w:val="center"/>
          </w:tcPr>
          <w:p w:rsidR="0016354C" w:rsidRPr="00D200B9" w:rsidRDefault="0016354C" w:rsidP="00291875">
            <w:pPr>
              <w:spacing w:line="240" w:lineRule="exact"/>
              <w:ind w:leftChars="-33" w:left="-79"/>
              <w:jc w:val="center"/>
              <w:rPr>
                <w:rFonts w:ascii="Times New Roman" w:eastAsia="標楷體" w:hAnsi="Times New Roman" w:cs="Times New Roman"/>
                <w:sz w:val="20"/>
                <w:szCs w:val="20"/>
              </w:rPr>
            </w:pPr>
            <w:r w:rsidRPr="00D200B9">
              <w:rPr>
                <w:rFonts w:ascii="Times New Roman" w:eastAsia="標楷體" w:hAnsi="Times New Roman" w:cs="Times New Roman"/>
                <w:noProof/>
                <w:sz w:val="20"/>
                <w:szCs w:val="20"/>
              </w:rPr>
              <w:t>1080101</w:t>
            </w:r>
            <w:r w:rsidRPr="00D200B9">
              <w:rPr>
                <w:rFonts w:ascii="Times New Roman" w:eastAsia="標楷體" w:hAnsi="Times New Roman" w:cs="Times New Roman"/>
                <w:sz w:val="20"/>
                <w:szCs w:val="20"/>
              </w:rPr>
              <w:t>至</w:t>
            </w:r>
            <w:r w:rsidRPr="00D200B9">
              <w:rPr>
                <w:rFonts w:ascii="Times New Roman" w:eastAsia="標楷體" w:hAnsi="Times New Roman" w:cs="Times New Roman"/>
                <w:noProof/>
                <w:sz w:val="20"/>
                <w:szCs w:val="20"/>
              </w:rPr>
              <w:t>1080630</w:t>
            </w:r>
          </w:p>
        </w:tc>
        <w:tc>
          <w:tcPr>
            <w:tcW w:w="993" w:type="dxa"/>
            <w:tcBorders>
              <w:right w:val="single" w:sz="4" w:space="0" w:color="auto"/>
            </w:tcBorders>
            <w:shd w:val="clear" w:color="auto" w:fill="auto"/>
            <w:vAlign w:val="center"/>
          </w:tcPr>
          <w:p w:rsidR="0016354C" w:rsidRPr="00D200B9" w:rsidRDefault="0016354C" w:rsidP="00D200B9">
            <w:pPr>
              <w:spacing w:line="240" w:lineRule="exact"/>
              <w:jc w:val="center"/>
              <w:rPr>
                <w:rFonts w:ascii="Times New Roman" w:eastAsia="標楷體" w:hAnsi="Times New Roman" w:cs="Times New Roman"/>
                <w:sz w:val="20"/>
                <w:szCs w:val="20"/>
              </w:rPr>
            </w:pPr>
          </w:p>
        </w:tc>
      </w:tr>
    </w:tbl>
    <w:p w:rsidR="008758E4" w:rsidRDefault="008758E4" w:rsidP="008758E4">
      <w:pPr>
        <w:pStyle w:val="a3"/>
        <w:ind w:leftChars="0" w:left="709"/>
        <w:jc w:val="both"/>
        <w:rPr>
          <w:rFonts w:ascii="Times New Roman" w:eastAsia="標楷體" w:hAnsi="Times New Roman" w:cs="Times New Roman"/>
          <w:b/>
        </w:rPr>
      </w:pPr>
      <w:r w:rsidRPr="00CD7048">
        <w:rPr>
          <w:rFonts w:ascii="Times New Roman" w:eastAsia="標楷體" w:hAnsi="Times New Roman" w:cs="Times New Roman"/>
          <w:b/>
        </w:rPr>
        <w:t>決議：</w:t>
      </w:r>
      <w:r w:rsidR="00422D05">
        <w:rPr>
          <w:rFonts w:ascii="Times New Roman" w:eastAsia="標楷體" w:hAnsi="Times New Roman" w:cs="Times New Roman" w:hint="eastAsia"/>
          <w:b/>
        </w:rPr>
        <w:t>審議通過。</w:t>
      </w:r>
    </w:p>
    <w:p w:rsidR="00E7219F" w:rsidRPr="008E457B" w:rsidRDefault="00E7219F" w:rsidP="00322770">
      <w:pPr>
        <w:pStyle w:val="a3"/>
        <w:numPr>
          <w:ilvl w:val="0"/>
          <w:numId w:val="31"/>
        </w:numPr>
        <w:spacing w:beforeLines="50" w:before="180"/>
        <w:ind w:leftChars="0" w:left="709" w:hanging="567"/>
        <w:jc w:val="both"/>
        <w:rPr>
          <w:rFonts w:ascii="Times New Roman" w:eastAsia="標楷體" w:hAnsi="Times New Roman" w:cs="Times New Roman"/>
          <w:b/>
        </w:rPr>
      </w:pPr>
      <w:r>
        <w:rPr>
          <w:rFonts w:ascii="Times New Roman" w:eastAsia="標楷體" w:hAnsi="Times New Roman" w:cs="Times New Roman" w:hint="eastAsia"/>
          <w:b/>
        </w:rPr>
        <w:t>工學院修正教師升等著作審查意見表</w:t>
      </w:r>
      <w:r w:rsidRPr="006C6457">
        <w:rPr>
          <w:rFonts w:ascii="Times New Roman" w:eastAsia="標楷體" w:hAnsi="Times New Roman" w:cs="Times New Roman" w:hint="eastAsia"/>
          <w:b/>
        </w:rPr>
        <w:t>，提請審議</w:t>
      </w:r>
      <w:r w:rsidRPr="008E457B">
        <w:rPr>
          <w:rFonts w:ascii="Times New Roman" w:eastAsia="標楷體" w:hAnsi="Times New Roman" w:cs="Times New Roman" w:hint="eastAsia"/>
          <w:b/>
        </w:rPr>
        <w:t>。</w:t>
      </w:r>
    </w:p>
    <w:p w:rsidR="00E7219F" w:rsidRPr="008E457B" w:rsidRDefault="00E7219F" w:rsidP="00E7219F">
      <w:pPr>
        <w:ind w:left="709"/>
        <w:jc w:val="both"/>
        <w:rPr>
          <w:rFonts w:ascii="Times New Roman" w:eastAsia="標楷體" w:hAnsi="Times New Roman" w:cs="Times New Roman"/>
          <w:b/>
        </w:rPr>
      </w:pPr>
      <w:r w:rsidRPr="008E457B">
        <w:rPr>
          <w:rFonts w:ascii="Times New Roman" w:eastAsia="標楷體" w:hAnsi="Times New Roman" w:cs="Times New Roman" w:hint="eastAsia"/>
          <w:b/>
        </w:rPr>
        <w:t>說明：</w:t>
      </w:r>
    </w:p>
    <w:p w:rsidR="00E7219F" w:rsidRPr="00CE7B7B" w:rsidRDefault="00E7219F" w:rsidP="00E7219F">
      <w:pPr>
        <w:pStyle w:val="a3"/>
        <w:numPr>
          <w:ilvl w:val="0"/>
          <w:numId w:val="27"/>
        </w:numPr>
        <w:ind w:leftChars="0"/>
        <w:jc w:val="both"/>
        <w:rPr>
          <w:rFonts w:ascii="Times New Roman" w:eastAsia="標楷體" w:hAnsi="Times New Roman" w:cs="Times New Roman"/>
        </w:rPr>
      </w:pPr>
      <w:r w:rsidRPr="00CE7B7B">
        <w:rPr>
          <w:rFonts w:ascii="Times New Roman" w:eastAsia="標楷體" w:hAnsi="Times New Roman" w:cs="Times New Roman" w:hint="eastAsia"/>
        </w:rPr>
        <w:t>本</w:t>
      </w:r>
      <w:r>
        <w:rPr>
          <w:rFonts w:ascii="Times New Roman" w:eastAsia="標楷體" w:hAnsi="Times New Roman" w:cs="Times New Roman" w:hint="eastAsia"/>
        </w:rPr>
        <w:t>會</w:t>
      </w:r>
      <w:r w:rsidRPr="00CE7B7B">
        <w:rPr>
          <w:rFonts w:ascii="Times New Roman" w:eastAsia="標楷體" w:hAnsi="Times New Roman" w:cs="Times New Roman" w:hint="eastAsia"/>
        </w:rPr>
        <w:t>101</w:t>
      </w:r>
      <w:r w:rsidRPr="00CE7B7B">
        <w:rPr>
          <w:rFonts w:ascii="Times New Roman" w:eastAsia="標楷體" w:hAnsi="Times New Roman" w:cs="Times New Roman" w:hint="eastAsia"/>
        </w:rPr>
        <w:t>學年度第</w:t>
      </w:r>
      <w:r w:rsidRPr="00CE7B7B">
        <w:rPr>
          <w:rFonts w:ascii="Times New Roman" w:eastAsia="標楷體" w:hAnsi="Times New Roman" w:cs="Times New Roman" w:hint="eastAsia"/>
        </w:rPr>
        <w:t>4</w:t>
      </w:r>
      <w:r w:rsidRPr="00CE7B7B">
        <w:rPr>
          <w:rFonts w:ascii="Times New Roman" w:eastAsia="標楷體" w:hAnsi="Times New Roman" w:cs="Times New Roman" w:hint="eastAsia"/>
        </w:rPr>
        <w:t>次會</w:t>
      </w:r>
      <w:r>
        <w:rPr>
          <w:rFonts w:ascii="Times New Roman" w:eastAsia="標楷體" w:hAnsi="Times New Roman" w:cs="Times New Roman" w:hint="eastAsia"/>
        </w:rPr>
        <w:t>議</w:t>
      </w:r>
      <w:r w:rsidRPr="00CE7B7B">
        <w:rPr>
          <w:rFonts w:ascii="Times New Roman" w:eastAsia="標楷體" w:hAnsi="Times New Roman" w:cs="Times New Roman" w:hint="eastAsia"/>
        </w:rPr>
        <w:t>決議，本校教師著作審查意見表</w:t>
      </w:r>
      <w:r>
        <w:rPr>
          <w:rFonts w:ascii="標楷體" w:eastAsia="標楷體" w:hAnsi="標楷體" w:cs="Times New Roman" w:hint="eastAsia"/>
        </w:rPr>
        <w:t>（</w:t>
      </w:r>
      <w:r w:rsidRPr="00CE7B7B">
        <w:rPr>
          <w:rFonts w:ascii="Times New Roman" w:eastAsia="標楷體" w:hAnsi="Times New Roman" w:cs="Times New Roman" w:hint="eastAsia"/>
        </w:rPr>
        <w:t>升等</w:t>
      </w:r>
      <w:r>
        <w:rPr>
          <w:rFonts w:ascii="標楷體" w:eastAsia="標楷體" w:hAnsi="標楷體" w:cs="Times New Roman" w:hint="eastAsia"/>
        </w:rPr>
        <w:t>）</w:t>
      </w:r>
      <w:r w:rsidRPr="00CE7B7B">
        <w:rPr>
          <w:rFonts w:ascii="Times New Roman" w:eastAsia="標楷體" w:hAnsi="Times New Roman" w:cs="Times New Roman" w:hint="eastAsia"/>
        </w:rPr>
        <w:t>分為分數制及等第制</w:t>
      </w:r>
      <w:r w:rsidRPr="00CE7B7B">
        <w:rPr>
          <w:rFonts w:ascii="Times New Roman" w:eastAsia="標楷體" w:hAnsi="Times New Roman" w:cs="Times New Roman" w:hint="eastAsia"/>
        </w:rPr>
        <w:t>2</w:t>
      </w:r>
      <w:r w:rsidRPr="00CE7B7B">
        <w:rPr>
          <w:rFonts w:ascii="Times New Roman" w:eastAsia="標楷體" w:hAnsi="Times New Roman" w:cs="Times New Roman" w:hint="eastAsia"/>
        </w:rPr>
        <w:t>種，各學院依學院特性，自行選擇使用。</w:t>
      </w:r>
      <w:r w:rsidRPr="00CE7B7B">
        <w:rPr>
          <w:rFonts w:ascii="Times New Roman" w:eastAsia="標楷體" w:hAnsi="Times New Roman" w:cs="Times New Roman" w:hint="eastAsia"/>
        </w:rPr>
        <w:t>97</w:t>
      </w:r>
      <w:r w:rsidRPr="00CE7B7B">
        <w:rPr>
          <w:rFonts w:ascii="Times New Roman" w:eastAsia="標楷體" w:hAnsi="Times New Roman" w:cs="Times New Roman" w:hint="eastAsia"/>
        </w:rPr>
        <w:t>學年度第</w:t>
      </w:r>
      <w:r w:rsidRPr="00CE7B7B">
        <w:rPr>
          <w:rFonts w:ascii="Times New Roman" w:eastAsia="標楷體" w:hAnsi="Times New Roman" w:cs="Times New Roman" w:hint="eastAsia"/>
        </w:rPr>
        <w:t>2</w:t>
      </w:r>
      <w:r w:rsidRPr="00CE7B7B">
        <w:rPr>
          <w:rFonts w:ascii="Times New Roman" w:eastAsia="標楷體" w:hAnsi="Times New Roman" w:cs="Times New Roman" w:hint="eastAsia"/>
        </w:rPr>
        <w:t>次會</w:t>
      </w:r>
      <w:r>
        <w:rPr>
          <w:rFonts w:ascii="Times New Roman" w:eastAsia="標楷體" w:hAnsi="Times New Roman" w:cs="Times New Roman" w:hint="eastAsia"/>
        </w:rPr>
        <w:t>議</w:t>
      </w:r>
      <w:r w:rsidRPr="00CE7B7B">
        <w:rPr>
          <w:rFonts w:ascii="Times New Roman" w:eastAsia="標楷體" w:hAnsi="Times New Roman" w:cs="Times New Roman" w:hint="eastAsia"/>
        </w:rPr>
        <w:t>決議，各學院可依學院特性修改表格</w:t>
      </w:r>
      <w:r>
        <w:rPr>
          <w:rFonts w:ascii="標楷體" w:eastAsia="標楷體" w:hAnsi="標楷體" w:cs="Times New Roman" w:hint="eastAsia"/>
        </w:rPr>
        <w:t>（</w:t>
      </w:r>
      <w:r w:rsidRPr="00CE7B7B">
        <w:rPr>
          <w:rFonts w:ascii="Times New Roman" w:eastAsia="標楷體" w:hAnsi="Times New Roman" w:cs="Times New Roman" w:hint="eastAsia"/>
        </w:rPr>
        <w:t>本校</w:t>
      </w:r>
      <w:r w:rsidRPr="00CE7B7B">
        <w:rPr>
          <w:rFonts w:ascii="Times New Roman" w:eastAsia="標楷體" w:hAnsi="Times New Roman" w:cs="Times New Roman" w:hint="eastAsia"/>
        </w:rPr>
        <w:t>102</w:t>
      </w:r>
      <w:r w:rsidRPr="00CE7B7B">
        <w:rPr>
          <w:rFonts w:ascii="Times New Roman" w:eastAsia="標楷體" w:hAnsi="Times New Roman" w:cs="Times New Roman" w:hint="eastAsia"/>
        </w:rPr>
        <w:t>年</w:t>
      </w:r>
      <w:r w:rsidRPr="00CE7B7B">
        <w:rPr>
          <w:rFonts w:ascii="Times New Roman" w:eastAsia="標楷體" w:hAnsi="Times New Roman" w:cs="Times New Roman" w:hint="eastAsia"/>
        </w:rPr>
        <w:t>2</w:t>
      </w:r>
      <w:r w:rsidRPr="00CE7B7B">
        <w:rPr>
          <w:rFonts w:ascii="Times New Roman" w:eastAsia="標楷體" w:hAnsi="Times New Roman" w:cs="Times New Roman" w:hint="eastAsia"/>
        </w:rPr>
        <w:t>月</w:t>
      </w:r>
      <w:r w:rsidRPr="00CE7B7B">
        <w:rPr>
          <w:rFonts w:ascii="Times New Roman" w:eastAsia="標楷體" w:hAnsi="Times New Roman" w:cs="Times New Roman" w:hint="eastAsia"/>
        </w:rPr>
        <w:t>5</w:t>
      </w:r>
      <w:r w:rsidRPr="00CE7B7B">
        <w:rPr>
          <w:rFonts w:ascii="Times New Roman" w:eastAsia="標楷體" w:hAnsi="Times New Roman" w:cs="Times New Roman" w:hint="eastAsia"/>
        </w:rPr>
        <w:t>日校人字第</w:t>
      </w:r>
      <w:r w:rsidRPr="00CE7B7B">
        <w:rPr>
          <w:rFonts w:ascii="Times New Roman" w:eastAsia="標楷體" w:hAnsi="Times New Roman" w:cs="Times New Roman" w:hint="eastAsia"/>
        </w:rPr>
        <w:t>1020008242</w:t>
      </w:r>
      <w:r w:rsidRPr="00CE7B7B">
        <w:rPr>
          <w:rFonts w:ascii="Times New Roman" w:eastAsia="標楷體" w:hAnsi="Times New Roman" w:cs="Times New Roman" w:hint="eastAsia"/>
        </w:rPr>
        <w:t>號函、</w:t>
      </w:r>
      <w:r w:rsidRPr="00CE7B7B">
        <w:rPr>
          <w:rFonts w:ascii="Times New Roman" w:eastAsia="標楷體" w:hAnsi="Times New Roman" w:cs="Times New Roman" w:hint="eastAsia"/>
        </w:rPr>
        <w:t>107</w:t>
      </w:r>
      <w:r w:rsidRPr="00CE7B7B">
        <w:rPr>
          <w:rFonts w:ascii="Times New Roman" w:eastAsia="標楷體" w:hAnsi="Times New Roman" w:cs="Times New Roman" w:hint="eastAsia"/>
        </w:rPr>
        <w:t>年</w:t>
      </w:r>
      <w:r w:rsidRPr="00CE7B7B">
        <w:rPr>
          <w:rFonts w:ascii="Times New Roman" w:eastAsia="標楷體" w:hAnsi="Times New Roman" w:cs="Times New Roman" w:hint="eastAsia"/>
        </w:rPr>
        <w:t>11</w:t>
      </w:r>
      <w:r w:rsidRPr="00CE7B7B">
        <w:rPr>
          <w:rFonts w:ascii="Times New Roman" w:eastAsia="標楷體" w:hAnsi="Times New Roman" w:cs="Times New Roman" w:hint="eastAsia"/>
        </w:rPr>
        <w:t>月</w:t>
      </w:r>
      <w:r w:rsidRPr="00CE7B7B">
        <w:rPr>
          <w:rFonts w:ascii="Times New Roman" w:eastAsia="標楷體" w:hAnsi="Times New Roman" w:cs="Times New Roman" w:hint="eastAsia"/>
        </w:rPr>
        <w:t>9</w:t>
      </w:r>
      <w:r w:rsidRPr="00CE7B7B">
        <w:rPr>
          <w:rFonts w:ascii="Times New Roman" w:eastAsia="標楷體" w:hAnsi="Times New Roman" w:cs="Times New Roman" w:hint="eastAsia"/>
        </w:rPr>
        <w:t>日校人字第</w:t>
      </w:r>
      <w:r w:rsidRPr="00CE7B7B">
        <w:rPr>
          <w:rFonts w:ascii="Times New Roman" w:eastAsia="標楷體" w:hAnsi="Times New Roman" w:cs="Times New Roman" w:hint="eastAsia"/>
        </w:rPr>
        <w:t>1070094111</w:t>
      </w:r>
      <w:r w:rsidRPr="00CE7B7B">
        <w:rPr>
          <w:rFonts w:ascii="Times New Roman" w:eastAsia="標楷體" w:hAnsi="Times New Roman" w:cs="Times New Roman" w:hint="eastAsia"/>
        </w:rPr>
        <w:t>號函如附</w:t>
      </w:r>
      <w:r>
        <w:rPr>
          <w:rFonts w:ascii="標楷體" w:eastAsia="標楷體" w:hAnsi="標楷體" w:cs="Times New Roman" w:hint="eastAsia"/>
        </w:rPr>
        <w:t>）</w:t>
      </w:r>
      <w:r w:rsidRPr="00CE7B7B">
        <w:rPr>
          <w:rFonts w:ascii="Times New Roman" w:eastAsia="標楷體" w:hAnsi="Times New Roman" w:cs="Times New Roman" w:hint="eastAsia"/>
        </w:rPr>
        <w:t>。</w:t>
      </w:r>
    </w:p>
    <w:p w:rsidR="00E7219F" w:rsidRPr="00CE7B7B" w:rsidRDefault="00E7219F" w:rsidP="00E7219F">
      <w:pPr>
        <w:pStyle w:val="a3"/>
        <w:numPr>
          <w:ilvl w:val="0"/>
          <w:numId w:val="27"/>
        </w:numPr>
        <w:ind w:leftChars="0"/>
        <w:jc w:val="both"/>
        <w:rPr>
          <w:rFonts w:ascii="Times New Roman" w:eastAsia="標楷體" w:hAnsi="Times New Roman" w:cs="Times New Roman"/>
        </w:rPr>
      </w:pPr>
      <w:r w:rsidRPr="00CE7B7B">
        <w:rPr>
          <w:rFonts w:ascii="Times New Roman" w:eastAsia="標楷體" w:hAnsi="Times New Roman" w:cs="Times New Roman" w:hint="eastAsia"/>
        </w:rPr>
        <w:t>工學院辦理教師升等著作送審時，原已使用該院版本著作審查意見表</w:t>
      </w:r>
      <w:proofErr w:type="gramStart"/>
      <w:r>
        <w:rPr>
          <w:rFonts w:ascii="標楷體" w:eastAsia="標楷體" w:hAnsi="標楷體" w:cs="Times New Roman" w:hint="eastAsia"/>
        </w:rPr>
        <w:t>（</w:t>
      </w:r>
      <w:proofErr w:type="gramEnd"/>
      <w:r w:rsidRPr="00CE7B7B">
        <w:rPr>
          <w:rFonts w:ascii="Times New Roman" w:eastAsia="標楷體" w:hAnsi="Times New Roman" w:cs="Times New Roman" w:hint="eastAsia"/>
        </w:rPr>
        <w:t>升等用；等第制；僅有英文版本</w:t>
      </w:r>
      <w:proofErr w:type="gramStart"/>
      <w:r>
        <w:rPr>
          <w:rFonts w:ascii="標楷體" w:eastAsia="標楷體" w:hAnsi="標楷體" w:cs="Times New Roman" w:hint="eastAsia"/>
        </w:rPr>
        <w:t>）</w:t>
      </w:r>
      <w:proofErr w:type="gramEnd"/>
      <w:r w:rsidRPr="00CE7B7B">
        <w:rPr>
          <w:rFonts w:ascii="Times New Roman" w:eastAsia="標楷體" w:hAnsi="Times New Roman" w:cs="Times New Roman" w:hint="eastAsia"/>
        </w:rPr>
        <w:t>供外審委員評分使用，</w:t>
      </w:r>
      <w:proofErr w:type="gramStart"/>
      <w:r w:rsidRPr="00CE7B7B">
        <w:rPr>
          <w:rFonts w:ascii="Times New Roman" w:eastAsia="標楷體" w:hAnsi="Times New Roman" w:cs="Times New Roman" w:hint="eastAsia"/>
        </w:rPr>
        <w:t>現依本校</w:t>
      </w:r>
      <w:r w:rsidRPr="00CE7B7B">
        <w:rPr>
          <w:rFonts w:ascii="Times New Roman" w:eastAsia="標楷體" w:hAnsi="Times New Roman" w:cs="Times New Roman" w:hint="eastAsia"/>
        </w:rPr>
        <w:t>107</w:t>
      </w:r>
      <w:r w:rsidRPr="00CE7B7B">
        <w:rPr>
          <w:rFonts w:ascii="Times New Roman" w:eastAsia="標楷體" w:hAnsi="Times New Roman" w:cs="Times New Roman" w:hint="eastAsia"/>
        </w:rPr>
        <w:t>年</w:t>
      </w:r>
      <w:r w:rsidRPr="00CE7B7B">
        <w:rPr>
          <w:rFonts w:ascii="Times New Roman" w:eastAsia="標楷體" w:hAnsi="Times New Roman" w:cs="Times New Roman" w:hint="eastAsia"/>
        </w:rPr>
        <w:t>11</w:t>
      </w:r>
      <w:r w:rsidRPr="00CE7B7B">
        <w:rPr>
          <w:rFonts w:ascii="Times New Roman" w:eastAsia="標楷體" w:hAnsi="Times New Roman" w:cs="Times New Roman" w:hint="eastAsia"/>
        </w:rPr>
        <w:t>月</w:t>
      </w:r>
      <w:r w:rsidRPr="00CE7B7B">
        <w:rPr>
          <w:rFonts w:ascii="Times New Roman" w:eastAsia="標楷體" w:hAnsi="Times New Roman" w:cs="Times New Roman" w:hint="eastAsia"/>
        </w:rPr>
        <w:t>9</w:t>
      </w:r>
      <w:r w:rsidRPr="00CE7B7B">
        <w:rPr>
          <w:rFonts w:ascii="Times New Roman" w:eastAsia="標楷體" w:hAnsi="Times New Roman" w:cs="Times New Roman" w:hint="eastAsia"/>
        </w:rPr>
        <w:t>日校人字</w:t>
      </w:r>
      <w:proofErr w:type="gramEnd"/>
      <w:r w:rsidRPr="00CE7B7B">
        <w:rPr>
          <w:rFonts w:ascii="Times New Roman" w:eastAsia="標楷體" w:hAnsi="Times New Roman" w:cs="Times New Roman" w:hint="eastAsia"/>
        </w:rPr>
        <w:t>第</w:t>
      </w:r>
      <w:r w:rsidRPr="00CE7B7B">
        <w:rPr>
          <w:rFonts w:ascii="Times New Roman" w:eastAsia="標楷體" w:hAnsi="Times New Roman" w:cs="Times New Roman" w:hint="eastAsia"/>
        </w:rPr>
        <w:t>1070094111</w:t>
      </w:r>
      <w:r w:rsidRPr="00CE7B7B">
        <w:rPr>
          <w:rFonts w:ascii="Times New Roman" w:eastAsia="標楷體" w:hAnsi="Times New Roman" w:cs="Times New Roman" w:hint="eastAsia"/>
        </w:rPr>
        <w:t>號函</w:t>
      </w:r>
      <w:proofErr w:type="gramStart"/>
      <w:r w:rsidRPr="00CE7B7B">
        <w:rPr>
          <w:rFonts w:ascii="Times New Roman" w:eastAsia="標楷體" w:hAnsi="Times New Roman" w:cs="Times New Roman" w:hint="eastAsia"/>
        </w:rPr>
        <w:t>修正校版審查</w:t>
      </w:r>
      <w:proofErr w:type="gramEnd"/>
      <w:r w:rsidRPr="00CE7B7B">
        <w:rPr>
          <w:rFonts w:ascii="Times New Roman" w:eastAsia="標楷體" w:hAnsi="Times New Roman" w:cs="Times New Roman" w:hint="eastAsia"/>
        </w:rPr>
        <w:t>意見表意旨，擬再修改</w:t>
      </w:r>
      <w:proofErr w:type="gramStart"/>
      <w:r w:rsidRPr="00CE7B7B">
        <w:rPr>
          <w:rFonts w:ascii="Times New Roman" w:eastAsia="標楷體" w:hAnsi="Times New Roman" w:cs="Times New Roman" w:hint="eastAsia"/>
        </w:rPr>
        <w:t>該院升等</w:t>
      </w:r>
      <w:proofErr w:type="gramEnd"/>
      <w:r w:rsidRPr="00CE7B7B">
        <w:rPr>
          <w:rFonts w:ascii="Times New Roman" w:eastAsia="標楷體" w:hAnsi="Times New Roman" w:cs="Times New Roman" w:hint="eastAsia"/>
        </w:rPr>
        <w:t>教師著作審查意見表之等第別及評分項目，與現行院版等第制</w:t>
      </w:r>
      <w:proofErr w:type="gramStart"/>
      <w:r w:rsidRPr="00CE7B7B">
        <w:rPr>
          <w:rFonts w:ascii="Times New Roman" w:eastAsia="標楷體" w:hAnsi="Times New Roman" w:cs="Times New Roman" w:hint="eastAsia"/>
        </w:rPr>
        <w:t>及校版等第</w:t>
      </w:r>
      <w:proofErr w:type="gramEnd"/>
      <w:r w:rsidRPr="00CE7B7B">
        <w:rPr>
          <w:rFonts w:ascii="Times New Roman" w:eastAsia="標楷體" w:hAnsi="Times New Roman" w:cs="Times New Roman" w:hint="eastAsia"/>
        </w:rPr>
        <w:t>制不同之處，說明如下：</w:t>
      </w:r>
    </w:p>
    <w:p w:rsidR="00E7219F" w:rsidRDefault="00E7219F" w:rsidP="00E7219F">
      <w:pPr>
        <w:pStyle w:val="a3"/>
        <w:numPr>
          <w:ilvl w:val="1"/>
          <w:numId w:val="27"/>
        </w:numPr>
        <w:ind w:leftChars="0" w:left="1134" w:hanging="283"/>
        <w:jc w:val="both"/>
        <w:rPr>
          <w:rFonts w:ascii="Times New Roman" w:eastAsia="標楷體" w:hAnsi="Times New Roman" w:cs="Times New Roman"/>
        </w:rPr>
      </w:pPr>
      <w:r w:rsidRPr="00CE7B7B">
        <w:rPr>
          <w:rFonts w:ascii="Times New Roman" w:eastAsia="標楷體" w:hAnsi="Times New Roman" w:cs="Times New Roman" w:hint="eastAsia"/>
        </w:rPr>
        <w:t>修正院版</w:t>
      </w:r>
      <w:r>
        <w:rPr>
          <w:rFonts w:ascii="標楷體" w:eastAsia="標楷體" w:hAnsi="標楷體" w:cs="Times New Roman" w:hint="eastAsia"/>
        </w:rPr>
        <w:t>（</w:t>
      </w:r>
      <w:r w:rsidRPr="00CE7B7B">
        <w:rPr>
          <w:rFonts w:ascii="Times New Roman" w:eastAsia="標楷體" w:hAnsi="Times New Roman" w:cs="Times New Roman" w:hint="eastAsia"/>
        </w:rPr>
        <w:t>等第制</w:t>
      </w:r>
      <w:r>
        <w:rPr>
          <w:rFonts w:ascii="標楷體" w:eastAsia="標楷體" w:hAnsi="標楷體" w:cs="Times New Roman" w:hint="eastAsia"/>
        </w:rPr>
        <w:t>）</w:t>
      </w:r>
      <w:r w:rsidRPr="00CE7B7B">
        <w:rPr>
          <w:rFonts w:ascii="Times New Roman" w:eastAsia="標楷體" w:hAnsi="Times New Roman" w:cs="Times New Roman" w:hint="eastAsia"/>
        </w:rPr>
        <w:t>：分為</w:t>
      </w:r>
      <w:r w:rsidRPr="00CE7B7B">
        <w:rPr>
          <w:rFonts w:ascii="Times New Roman" w:eastAsia="標楷體" w:hAnsi="Times New Roman" w:cs="Times New Roman" w:hint="eastAsia"/>
        </w:rPr>
        <w:t>Strongly recommend</w:t>
      </w:r>
      <w:r w:rsidRPr="00CE7B7B">
        <w:rPr>
          <w:rFonts w:ascii="Times New Roman" w:eastAsia="標楷體" w:hAnsi="Times New Roman" w:cs="Times New Roman" w:hint="eastAsia"/>
        </w:rPr>
        <w:t>、</w:t>
      </w:r>
      <w:r w:rsidRPr="00CE7B7B">
        <w:rPr>
          <w:rFonts w:ascii="Times New Roman" w:eastAsia="標楷體" w:hAnsi="Times New Roman" w:cs="Times New Roman" w:hint="eastAsia"/>
        </w:rPr>
        <w:t>Recommend</w:t>
      </w:r>
      <w:r w:rsidRPr="00CE7B7B">
        <w:rPr>
          <w:rFonts w:ascii="Times New Roman" w:eastAsia="標楷體" w:hAnsi="Times New Roman" w:cs="Times New Roman" w:hint="eastAsia"/>
        </w:rPr>
        <w:t>、</w:t>
      </w:r>
      <w:r w:rsidRPr="00CE7B7B">
        <w:rPr>
          <w:rFonts w:ascii="Times New Roman" w:eastAsia="標楷體" w:hAnsi="Times New Roman" w:cs="Times New Roman" w:hint="eastAsia"/>
        </w:rPr>
        <w:t>Not recommend</w:t>
      </w:r>
      <w:r w:rsidRPr="00CE7B7B">
        <w:rPr>
          <w:rFonts w:ascii="Times New Roman" w:eastAsia="標楷體" w:hAnsi="Times New Roman" w:cs="Times New Roman" w:hint="eastAsia"/>
        </w:rPr>
        <w:t>、</w:t>
      </w:r>
      <w:r w:rsidRPr="00CE7B7B">
        <w:rPr>
          <w:rFonts w:ascii="Times New Roman" w:eastAsia="標楷體" w:hAnsi="Times New Roman" w:cs="Times New Roman" w:hint="eastAsia"/>
        </w:rPr>
        <w:t xml:space="preserve">Strongly </w:t>
      </w:r>
      <w:proofErr w:type="spellStart"/>
      <w:r w:rsidRPr="00CE7B7B">
        <w:rPr>
          <w:rFonts w:ascii="Times New Roman" w:eastAsia="標楷體" w:hAnsi="Times New Roman" w:cs="Times New Roman" w:hint="eastAsia"/>
        </w:rPr>
        <w:t>disrecommend</w:t>
      </w:r>
      <w:proofErr w:type="spellEnd"/>
      <w:r>
        <w:rPr>
          <w:rFonts w:ascii="Times New Roman" w:eastAsia="標楷體" w:hAnsi="Times New Roman" w:cs="Times New Roman" w:hint="eastAsia"/>
        </w:rPr>
        <w:t xml:space="preserve"> </w:t>
      </w:r>
      <w:r w:rsidRPr="00CE7B7B">
        <w:rPr>
          <w:rFonts w:ascii="Times New Roman" w:eastAsia="標楷體" w:hAnsi="Times New Roman" w:cs="Times New Roman" w:hint="eastAsia"/>
        </w:rPr>
        <w:t>4</w:t>
      </w:r>
      <w:r w:rsidRPr="00CE7B7B">
        <w:rPr>
          <w:rFonts w:ascii="Times New Roman" w:eastAsia="標楷體" w:hAnsi="Times New Roman" w:cs="Times New Roman" w:hint="eastAsia"/>
        </w:rPr>
        <w:t>級，有評分項目。</w:t>
      </w:r>
    </w:p>
    <w:p w:rsidR="00E7219F" w:rsidRDefault="00E7219F" w:rsidP="00E7219F">
      <w:pPr>
        <w:pStyle w:val="a3"/>
        <w:numPr>
          <w:ilvl w:val="1"/>
          <w:numId w:val="27"/>
        </w:numPr>
        <w:ind w:leftChars="0" w:left="1134" w:hanging="283"/>
        <w:jc w:val="both"/>
        <w:rPr>
          <w:rFonts w:ascii="Times New Roman" w:eastAsia="標楷體" w:hAnsi="Times New Roman" w:cs="Times New Roman"/>
        </w:rPr>
      </w:pPr>
      <w:r w:rsidRPr="00A909AE">
        <w:rPr>
          <w:rFonts w:ascii="Times New Roman" w:eastAsia="標楷體" w:hAnsi="Times New Roman" w:cs="Times New Roman" w:hint="eastAsia"/>
        </w:rPr>
        <w:t>現行院版</w:t>
      </w:r>
      <w:r>
        <w:rPr>
          <w:rFonts w:ascii="標楷體" w:eastAsia="標楷體" w:hAnsi="標楷體" w:cs="Times New Roman" w:hint="eastAsia"/>
        </w:rPr>
        <w:t>（</w:t>
      </w:r>
      <w:r w:rsidRPr="00CE7B7B">
        <w:rPr>
          <w:rFonts w:ascii="Times New Roman" w:eastAsia="標楷體" w:hAnsi="Times New Roman" w:cs="Times New Roman" w:hint="eastAsia"/>
        </w:rPr>
        <w:t>等第制</w:t>
      </w:r>
      <w:r>
        <w:rPr>
          <w:rFonts w:ascii="標楷體" w:eastAsia="標楷體" w:hAnsi="標楷體" w:cs="Times New Roman" w:hint="eastAsia"/>
        </w:rPr>
        <w:t>）</w:t>
      </w:r>
      <w:r w:rsidRPr="00A909AE">
        <w:rPr>
          <w:rFonts w:ascii="Times New Roman" w:eastAsia="標楷體" w:hAnsi="Times New Roman" w:cs="Times New Roman" w:hint="eastAsia"/>
        </w:rPr>
        <w:t>：分為</w:t>
      </w:r>
      <w:r w:rsidRPr="00A909AE">
        <w:rPr>
          <w:rFonts w:ascii="Times New Roman" w:eastAsia="標楷體" w:hAnsi="Times New Roman" w:cs="Times New Roman" w:hint="eastAsia"/>
        </w:rPr>
        <w:t>Strongly recommended</w:t>
      </w:r>
      <w:r w:rsidRPr="00A909AE">
        <w:rPr>
          <w:rFonts w:ascii="Times New Roman" w:eastAsia="標楷體" w:hAnsi="Times New Roman" w:cs="Times New Roman" w:hint="eastAsia"/>
        </w:rPr>
        <w:t>、</w:t>
      </w:r>
      <w:r w:rsidRPr="00A909AE">
        <w:rPr>
          <w:rFonts w:ascii="Times New Roman" w:eastAsia="標楷體" w:hAnsi="Times New Roman" w:cs="Times New Roman" w:hint="eastAsia"/>
        </w:rPr>
        <w:t>Recommended</w:t>
      </w:r>
      <w:r w:rsidRPr="00A909AE">
        <w:rPr>
          <w:rFonts w:ascii="Times New Roman" w:eastAsia="標楷體" w:hAnsi="Times New Roman" w:cs="Times New Roman" w:hint="eastAsia"/>
        </w:rPr>
        <w:t>、</w:t>
      </w:r>
      <w:r w:rsidRPr="00A909AE">
        <w:rPr>
          <w:rFonts w:ascii="Times New Roman" w:eastAsia="標楷體" w:hAnsi="Times New Roman" w:cs="Times New Roman" w:hint="eastAsia"/>
        </w:rPr>
        <w:t>Recommended with reservations</w:t>
      </w:r>
      <w:r w:rsidRPr="00A909AE">
        <w:rPr>
          <w:rFonts w:ascii="Times New Roman" w:eastAsia="標楷體" w:hAnsi="Times New Roman" w:cs="Times New Roman" w:hint="eastAsia"/>
        </w:rPr>
        <w:t>、</w:t>
      </w:r>
      <w:r w:rsidRPr="00A909AE">
        <w:rPr>
          <w:rFonts w:ascii="Times New Roman" w:eastAsia="標楷體" w:hAnsi="Times New Roman" w:cs="Times New Roman" w:hint="eastAsia"/>
        </w:rPr>
        <w:t>Not recommended 4</w:t>
      </w:r>
      <w:r w:rsidRPr="00A909AE">
        <w:rPr>
          <w:rFonts w:ascii="Times New Roman" w:eastAsia="標楷體" w:hAnsi="Times New Roman" w:cs="Times New Roman" w:hint="eastAsia"/>
        </w:rPr>
        <w:t>級，無評分項目。</w:t>
      </w:r>
    </w:p>
    <w:p w:rsidR="00E7219F" w:rsidRDefault="00E7219F" w:rsidP="00E7219F">
      <w:pPr>
        <w:pStyle w:val="a3"/>
        <w:numPr>
          <w:ilvl w:val="1"/>
          <w:numId w:val="27"/>
        </w:numPr>
        <w:ind w:leftChars="0" w:left="1134" w:hanging="283"/>
        <w:jc w:val="both"/>
        <w:rPr>
          <w:rFonts w:ascii="Times New Roman" w:eastAsia="標楷體" w:hAnsi="Times New Roman" w:cs="Times New Roman"/>
        </w:rPr>
      </w:pPr>
      <w:proofErr w:type="gramStart"/>
      <w:r w:rsidRPr="00A909AE">
        <w:rPr>
          <w:rFonts w:ascii="Times New Roman" w:eastAsia="標楷體" w:hAnsi="Times New Roman" w:cs="Times New Roman" w:hint="eastAsia"/>
        </w:rPr>
        <w:lastRenderedPageBreak/>
        <w:t>現行校版</w:t>
      </w:r>
      <w:proofErr w:type="gramEnd"/>
      <w:r>
        <w:rPr>
          <w:rFonts w:ascii="標楷體" w:eastAsia="標楷體" w:hAnsi="標楷體" w:cs="Times New Roman" w:hint="eastAsia"/>
        </w:rPr>
        <w:t>（</w:t>
      </w:r>
      <w:r w:rsidRPr="00CE7B7B">
        <w:rPr>
          <w:rFonts w:ascii="Times New Roman" w:eastAsia="標楷體" w:hAnsi="Times New Roman" w:cs="Times New Roman" w:hint="eastAsia"/>
        </w:rPr>
        <w:t>等第制</w:t>
      </w:r>
      <w:r>
        <w:rPr>
          <w:rFonts w:ascii="標楷體" w:eastAsia="標楷體" w:hAnsi="標楷體" w:cs="Times New Roman" w:hint="eastAsia"/>
        </w:rPr>
        <w:t>）</w:t>
      </w:r>
      <w:r w:rsidRPr="00A909AE">
        <w:rPr>
          <w:rFonts w:ascii="Times New Roman" w:eastAsia="標楷體" w:hAnsi="Times New Roman" w:cs="Times New Roman" w:hint="eastAsia"/>
        </w:rPr>
        <w:t>：分為極力推薦、推薦、不推薦、極不推薦</w:t>
      </w:r>
      <w:r w:rsidRPr="00A909AE">
        <w:rPr>
          <w:rFonts w:ascii="Times New Roman" w:eastAsia="標楷體" w:hAnsi="Times New Roman" w:cs="Times New Roman" w:hint="eastAsia"/>
        </w:rPr>
        <w:t>4</w:t>
      </w:r>
      <w:r w:rsidRPr="00A909AE">
        <w:rPr>
          <w:rFonts w:ascii="Times New Roman" w:eastAsia="標楷體" w:hAnsi="Times New Roman" w:cs="Times New Roman" w:hint="eastAsia"/>
        </w:rPr>
        <w:t>級。</w:t>
      </w:r>
    </w:p>
    <w:p w:rsidR="00E7219F" w:rsidRPr="00D01BB9" w:rsidRDefault="00E7219F" w:rsidP="00E7219F">
      <w:pPr>
        <w:ind w:left="709"/>
        <w:jc w:val="both"/>
        <w:rPr>
          <w:rFonts w:ascii="Times New Roman" w:eastAsia="標楷體" w:hAnsi="Times New Roman" w:cs="Times New Roman"/>
          <w:b/>
        </w:rPr>
      </w:pPr>
      <w:r w:rsidRPr="00D01BB9">
        <w:rPr>
          <w:rFonts w:ascii="Times New Roman" w:eastAsia="標楷體" w:hAnsi="Times New Roman" w:cs="Times New Roman"/>
          <w:b/>
        </w:rPr>
        <w:t>決議：</w:t>
      </w:r>
      <w:r w:rsidR="00422D05">
        <w:rPr>
          <w:rFonts w:ascii="Times New Roman" w:eastAsia="標楷體" w:hAnsi="Times New Roman" w:cs="Times New Roman" w:hint="eastAsia"/>
          <w:b/>
        </w:rPr>
        <w:t>審議通過。</w:t>
      </w:r>
    </w:p>
    <w:p w:rsidR="008758E4" w:rsidRDefault="008758E4" w:rsidP="00322770">
      <w:pPr>
        <w:pStyle w:val="a3"/>
        <w:numPr>
          <w:ilvl w:val="0"/>
          <w:numId w:val="31"/>
        </w:numPr>
        <w:spacing w:beforeLines="50" w:before="180"/>
        <w:ind w:leftChars="0" w:left="709" w:hanging="567"/>
        <w:jc w:val="both"/>
        <w:rPr>
          <w:rFonts w:ascii="Times New Roman" w:eastAsia="標楷體" w:hAnsi="Times New Roman" w:cs="Times New Roman"/>
          <w:b/>
        </w:rPr>
      </w:pPr>
      <w:r>
        <w:rPr>
          <w:rFonts w:ascii="Times New Roman" w:eastAsia="標楷體" w:hAnsi="Times New Roman" w:cs="Times New Roman" w:hint="eastAsia"/>
          <w:b/>
        </w:rPr>
        <w:t>修正本校校務基金進用教學人員及研究人員實施要點第</w:t>
      </w:r>
      <w:r>
        <w:rPr>
          <w:rFonts w:ascii="Times New Roman" w:eastAsia="標楷體" w:hAnsi="Times New Roman" w:cs="Times New Roman" w:hint="eastAsia"/>
          <w:b/>
        </w:rPr>
        <w:t>11</w:t>
      </w:r>
      <w:r>
        <w:rPr>
          <w:rFonts w:ascii="Times New Roman" w:eastAsia="標楷體" w:hAnsi="Times New Roman" w:cs="Times New Roman" w:hint="eastAsia"/>
          <w:b/>
        </w:rPr>
        <w:t>點規定一案</w:t>
      </w:r>
      <w:r w:rsidRPr="00682A40">
        <w:rPr>
          <w:rFonts w:ascii="Times New Roman" w:eastAsia="標楷體" w:hAnsi="Times New Roman" w:cs="Times New Roman" w:hint="eastAsia"/>
          <w:b/>
        </w:rPr>
        <w:t>，提請</w:t>
      </w:r>
      <w:r>
        <w:rPr>
          <w:rFonts w:ascii="Times New Roman" w:eastAsia="標楷體" w:hAnsi="Times New Roman" w:cs="Times New Roman" w:hint="eastAsia"/>
          <w:b/>
        </w:rPr>
        <w:t>討論</w:t>
      </w:r>
      <w:r w:rsidRPr="003F08AE">
        <w:rPr>
          <w:rFonts w:ascii="Times New Roman" w:eastAsia="標楷體" w:hAnsi="Times New Roman" w:cs="Times New Roman" w:hint="eastAsia"/>
          <w:b/>
        </w:rPr>
        <w:t>。</w:t>
      </w:r>
    </w:p>
    <w:p w:rsidR="008758E4" w:rsidRDefault="001F5E91" w:rsidP="008758E4">
      <w:pPr>
        <w:pStyle w:val="a3"/>
        <w:ind w:leftChars="0" w:left="709"/>
        <w:jc w:val="both"/>
        <w:rPr>
          <w:rFonts w:ascii="Times New Roman" w:eastAsia="標楷體" w:hAnsi="Times New Roman" w:cs="Times New Roman"/>
          <w:b/>
        </w:rPr>
      </w:pPr>
      <w:r>
        <w:rPr>
          <w:rFonts w:ascii="Times New Roman" w:eastAsia="標楷體" w:hAnsi="Times New Roman" w:cs="Times New Roman" w:hint="eastAsia"/>
          <w:b/>
        </w:rPr>
        <w:t>說明：</w:t>
      </w:r>
    </w:p>
    <w:p w:rsidR="001F5E91" w:rsidRPr="001F5E91" w:rsidRDefault="001F5E91" w:rsidP="001F5E91">
      <w:pPr>
        <w:pStyle w:val="a3"/>
        <w:numPr>
          <w:ilvl w:val="0"/>
          <w:numId w:val="25"/>
        </w:numPr>
        <w:ind w:leftChars="0" w:left="1134" w:hanging="425"/>
        <w:jc w:val="both"/>
        <w:rPr>
          <w:rFonts w:ascii="Times New Roman" w:eastAsia="標楷體" w:hAnsi="Times New Roman" w:cs="Times New Roman"/>
        </w:rPr>
      </w:pPr>
      <w:proofErr w:type="gramStart"/>
      <w:r w:rsidRPr="001F5E91">
        <w:rPr>
          <w:rFonts w:ascii="Times New Roman" w:eastAsia="標楷體" w:hAnsi="Times New Roman" w:cs="Times New Roman" w:hint="eastAsia"/>
        </w:rPr>
        <w:t>本次擬將</w:t>
      </w:r>
      <w:proofErr w:type="gramEnd"/>
      <w:r w:rsidRPr="001F5E91">
        <w:rPr>
          <w:rFonts w:ascii="Times New Roman" w:eastAsia="標楷體" w:hAnsi="Times New Roman" w:cs="Times New Roman" w:hint="eastAsia"/>
        </w:rPr>
        <w:t>第</w:t>
      </w:r>
      <w:r w:rsidRPr="001F5E91">
        <w:rPr>
          <w:rFonts w:ascii="Times New Roman" w:eastAsia="標楷體" w:hAnsi="Times New Roman" w:cs="Times New Roman"/>
        </w:rPr>
        <w:t>11</w:t>
      </w:r>
      <w:r w:rsidRPr="001F5E91">
        <w:rPr>
          <w:rFonts w:ascii="Times New Roman" w:eastAsia="標楷體" w:hAnsi="Times New Roman" w:cs="Times New Roman" w:hint="eastAsia"/>
        </w:rPr>
        <w:t>點第</w:t>
      </w:r>
      <w:r w:rsidRPr="001F5E91">
        <w:rPr>
          <w:rFonts w:ascii="Times New Roman" w:eastAsia="標楷體" w:hAnsi="Times New Roman" w:cs="Times New Roman"/>
        </w:rPr>
        <w:t>1</w:t>
      </w:r>
      <w:r w:rsidRPr="001F5E91">
        <w:rPr>
          <w:rFonts w:ascii="Times New Roman" w:eastAsia="標楷體" w:hAnsi="Times New Roman" w:cs="Times New Roman" w:hint="eastAsia"/>
        </w:rPr>
        <w:t>項第</w:t>
      </w:r>
      <w:r w:rsidRPr="001F5E91">
        <w:rPr>
          <w:rFonts w:ascii="Times New Roman" w:eastAsia="標楷體" w:hAnsi="Times New Roman" w:cs="Times New Roman"/>
        </w:rPr>
        <w:t>4</w:t>
      </w:r>
      <w:r w:rsidRPr="001F5E91">
        <w:rPr>
          <w:rFonts w:ascii="Times New Roman" w:eastAsia="標楷體" w:hAnsi="Times New Roman" w:cs="Times New Roman" w:hint="eastAsia"/>
        </w:rPr>
        <w:t>款：「除前三款人員外，其餘教學</w:t>
      </w:r>
      <w:r w:rsidRPr="001F5E91">
        <w:rPr>
          <w:rFonts w:ascii="Times New Roman" w:eastAsia="標楷體" w:hAnsi="Times New Roman" w:cs="Times New Roman" w:hint="eastAsia"/>
          <w:u w:val="single"/>
        </w:rPr>
        <w:t>、研究</w:t>
      </w:r>
      <w:r w:rsidRPr="001F5E91">
        <w:rPr>
          <w:rFonts w:ascii="Times New Roman" w:eastAsia="標楷體" w:hAnsi="Times New Roman" w:cs="Times New Roman" w:hint="eastAsia"/>
        </w:rPr>
        <w:t>人員之教學、研究及服務比照專任教師規定。」修正為「除前三款人員外，其餘教學人員之教學、研究及服務比照專任教師規定。」</w:t>
      </w:r>
    </w:p>
    <w:p w:rsidR="001F5E91" w:rsidRPr="001F5E91" w:rsidRDefault="001F5E91" w:rsidP="001F5E91">
      <w:pPr>
        <w:pStyle w:val="a3"/>
        <w:numPr>
          <w:ilvl w:val="0"/>
          <w:numId w:val="25"/>
        </w:numPr>
        <w:ind w:leftChars="0" w:left="1134" w:hanging="425"/>
        <w:jc w:val="both"/>
        <w:rPr>
          <w:rFonts w:ascii="Times New Roman" w:eastAsia="標楷體" w:hAnsi="Times New Roman" w:cs="Times New Roman"/>
        </w:rPr>
      </w:pPr>
      <w:r w:rsidRPr="001F5E91">
        <w:rPr>
          <w:rFonts w:ascii="Times New Roman" w:eastAsia="標楷體" w:hAnsi="Times New Roman" w:cs="Times New Roman" w:hint="eastAsia"/>
        </w:rPr>
        <w:t>另本要點第</w:t>
      </w:r>
      <w:r w:rsidRPr="001F5E91">
        <w:rPr>
          <w:rFonts w:ascii="Times New Roman" w:eastAsia="標楷體" w:hAnsi="Times New Roman" w:cs="Times New Roman"/>
        </w:rPr>
        <w:t>7</w:t>
      </w:r>
      <w:r w:rsidRPr="001F5E91">
        <w:rPr>
          <w:rFonts w:ascii="Times New Roman" w:eastAsia="標楷體" w:hAnsi="Times New Roman" w:cs="Times New Roman" w:hint="eastAsia"/>
        </w:rPr>
        <w:t>點及第</w:t>
      </w:r>
      <w:r w:rsidRPr="001F5E91">
        <w:rPr>
          <w:rFonts w:ascii="Times New Roman" w:eastAsia="標楷體" w:hAnsi="Times New Roman" w:cs="Times New Roman"/>
        </w:rPr>
        <w:t>9</w:t>
      </w:r>
      <w:r w:rsidRPr="001F5E91">
        <w:rPr>
          <w:rFonts w:ascii="Times New Roman" w:eastAsia="標楷體" w:hAnsi="Times New Roman" w:cs="Times New Roman" w:hint="eastAsia"/>
        </w:rPr>
        <w:t>點修正案前經</w:t>
      </w:r>
      <w:r w:rsidRPr="001F5E91">
        <w:rPr>
          <w:rFonts w:ascii="Times New Roman" w:eastAsia="標楷體" w:hAnsi="Times New Roman" w:cs="Times New Roman"/>
        </w:rPr>
        <w:t>107</w:t>
      </w:r>
      <w:r w:rsidRPr="001F5E91">
        <w:rPr>
          <w:rFonts w:ascii="Times New Roman" w:eastAsia="標楷體" w:hAnsi="Times New Roman" w:cs="Times New Roman" w:hint="eastAsia"/>
        </w:rPr>
        <w:t>年</w:t>
      </w:r>
      <w:r w:rsidRPr="001F5E91">
        <w:rPr>
          <w:rFonts w:ascii="Times New Roman" w:eastAsia="標楷體" w:hAnsi="Times New Roman" w:cs="Times New Roman"/>
        </w:rPr>
        <w:t>7</w:t>
      </w:r>
      <w:r w:rsidRPr="001F5E91">
        <w:rPr>
          <w:rFonts w:ascii="Times New Roman" w:eastAsia="標楷體" w:hAnsi="Times New Roman" w:cs="Times New Roman" w:hint="eastAsia"/>
        </w:rPr>
        <w:t>月</w:t>
      </w:r>
      <w:r w:rsidRPr="001F5E91">
        <w:rPr>
          <w:rFonts w:ascii="Times New Roman" w:eastAsia="標楷體" w:hAnsi="Times New Roman" w:cs="Times New Roman"/>
        </w:rPr>
        <w:t>17</w:t>
      </w:r>
      <w:r w:rsidRPr="001F5E91">
        <w:rPr>
          <w:rFonts w:ascii="Times New Roman" w:eastAsia="標楷體" w:hAnsi="Times New Roman" w:cs="Times New Roman" w:hint="eastAsia"/>
        </w:rPr>
        <w:t>日第</w:t>
      </w:r>
      <w:r w:rsidRPr="001F5E91">
        <w:rPr>
          <w:rFonts w:ascii="Times New Roman" w:eastAsia="標楷體" w:hAnsi="Times New Roman" w:cs="Times New Roman"/>
        </w:rPr>
        <w:t>3004</w:t>
      </w:r>
      <w:r w:rsidRPr="001F5E91">
        <w:rPr>
          <w:rFonts w:ascii="Times New Roman" w:eastAsia="標楷體" w:hAnsi="Times New Roman" w:cs="Times New Roman" w:hint="eastAsia"/>
        </w:rPr>
        <w:t>次行政會議及</w:t>
      </w:r>
      <w:r w:rsidRPr="001F5E91">
        <w:rPr>
          <w:rFonts w:ascii="Times New Roman" w:eastAsia="標楷體" w:hAnsi="Times New Roman" w:cs="Times New Roman"/>
        </w:rPr>
        <w:t>107</w:t>
      </w:r>
      <w:r w:rsidRPr="001F5E91">
        <w:rPr>
          <w:rFonts w:ascii="Times New Roman" w:eastAsia="標楷體" w:hAnsi="Times New Roman" w:cs="Times New Roman" w:hint="eastAsia"/>
        </w:rPr>
        <w:t>年</w:t>
      </w:r>
      <w:r w:rsidRPr="001F5E91">
        <w:rPr>
          <w:rFonts w:ascii="Times New Roman" w:eastAsia="標楷體" w:hAnsi="Times New Roman" w:cs="Times New Roman"/>
        </w:rPr>
        <w:t>7</w:t>
      </w:r>
      <w:r w:rsidRPr="001F5E91">
        <w:rPr>
          <w:rFonts w:ascii="Times New Roman" w:eastAsia="標楷體" w:hAnsi="Times New Roman" w:cs="Times New Roman" w:hint="eastAsia"/>
        </w:rPr>
        <w:t>月</w:t>
      </w:r>
      <w:r w:rsidRPr="001F5E91">
        <w:rPr>
          <w:rFonts w:ascii="Times New Roman" w:eastAsia="標楷體" w:hAnsi="Times New Roman" w:cs="Times New Roman"/>
        </w:rPr>
        <w:t>20</w:t>
      </w:r>
      <w:r w:rsidRPr="001F5E91">
        <w:rPr>
          <w:rFonts w:ascii="Times New Roman" w:eastAsia="標楷體" w:hAnsi="Times New Roman" w:cs="Times New Roman" w:hint="eastAsia"/>
        </w:rPr>
        <w:t>日本</w:t>
      </w:r>
      <w:r>
        <w:rPr>
          <w:rFonts w:ascii="Times New Roman" w:eastAsia="標楷體" w:hAnsi="Times New Roman" w:cs="Times New Roman" w:hint="eastAsia"/>
        </w:rPr>
        <w:t>會</w:t>
      </w:r>
      <w:r w:rsidRPr="001F5E91">
        <w:rPr>
          <w:rFonts w:ascii="Times New Roman" w:eastAsia="標楷體" w:hAnsi="Times New Roman" w:cs="Times New Roman"/>
        </w:rPr>
        <w:t>106</w:t>
      </w:r>
      <w:r w:rsidRPr="001F5E91">
        <w:rPr>
          <w:rFonts w:ascii="Times New Roman" w:eastAsia="標楷體" w:hAnsi="Times New Roman" w:cs="Times New Roman" w:hint="eastAsia"/>
        </w:rPr>
        <w:t>學年度第</w:t>
      </w:r>
      <w:r w:rsidRPr="001F5E91">
        <w:rPr>
          <w:rFonts w:ascii="Times New Roman" w:eastAsia="標楷體" w:hAnsi="Times New Roman" w:cs="Times New Roman"/>
        </w:rPr>
        <w:t>10</w:t>
      </w:r>
      <w:r w:rsidRPr="001F5E91">
        <w:rPr>
          <w:rFonts w:ascii="Times New Roman" w:eastAsia="標楷體" w:hAnsi="Times New Roman" w:cs="Times New Roman" w:hint="eastAsia"/>
        </w:rPr>
        <w:t>次</w:t>
      </w:r>
      <w:r>
        <w:rPr>
          <w:rFonts w:ascii="Times New Roman" w:eastAsia="標楷體" w:hAnsi="Times New Roman" w:cs="Times New Roman" w:hint="eastAsia"/>
        </w:rPr>
        <w:t>會議</w:t>
      </w:r>
      <w:r w:rsidRPr="001F5E91">
        <w:rPr>
          <w:rFonts w:ascii="Times New Roman" w:eastAsia="標楷體" w:hAnsi="Times New Roman" w:cs="Times New Roman" w:hint="eastAsia"/>
        </w:rPr>
        <w:t>討論通過，</w:t>
      </w:r>
      <w:proofErr w:type="gramStart"/>
      <w:r w:rsidRPr="001F5E91">
        <w:rPr>
          <w:rFonts w:ascii="Times New Roman" w:eastAsia="標楷體" w:hAnsi="Times New Roman" w:cs="Times New Roman" w:hint="eastAsia"/>
        </w:rPr>
        <w:t>尚待提校務</w:t>
      </w:r>
      <w:proofErr w:type="gramEnd"/>
      <w:r w:rsidRPr="001F5E91">
        <w:rPr>
          <w:rFonts w:ascii="Times New Roman" w:eastAsia="標楷體" w:hAnsi="Times New Roman" w:cs="Times New Roman" w:hint="eastAsia"/>
        </w:rPr>
        <w:t>基金管理委員會</w:t>
      </w:r>
      <w:r>
        <w:rPr>
          <w:rFonts w:ascii="標楷體" w:eastAsia="標楷體" w:hAnsi="標楷體" w:cs="Times New Roman" w:hint="eastAsia"/>
        </w:rPr>
        <w:t>（</w:t>
      </w:r>
      <w:r w:rsidRPr="001F5E91">
        <w:rPr>
          <w:rFonts w:ascii="Times New Roman" w:eastAsia="標楷體" w:hAnsi="Times New Roman" w:cs="Times New Roman" w:hint="eastAsia"/>
        </w:rPr>
        <w:t>預計</w:t>
      </w:r>
      <w:r w:rsidRPr="001F5E91">
        <w:rPr>
          <w:rFonts w:ascii="Times New Roman" w:eastAsia="標楷體" w:hAnsi="Times New Roman" w:cs="Times New Roman"/>
        </w:rPr>
        <w:t>107</w:t>
      </w:r>
      <w:r w:rsidRPr="001F5E91">
        <w:rPr>
          <w:rFonts w:ascii="Times New Roman" w:eastAsia="標楷體" w:hAnsi="Times New Roman" w:cs="Times New Roman" w:hint="eastAsia"/>
        </w:rPr>
        <w:t>年</w:t>
      </w:r>
      <w:r w:rsidRPr="001F5E91">
        <w:rPr>
          <w:rFonts w:ascii="Times New Roman" w:eastAsia="標楷體" w:hAnsi="Times New Roman" w:cs="Times New Roman"/>
        </w:rPr>
        <w:t>1</w:t>
      </w:r>
      <w:r w:rsidRPr="001F5E91">
        <w:rPr>
          <w:rFonts w:ascii="Times New Roman" w:eastAsia="標楷體" w:hAnsi="Times New Roman" w:cs="Times New Roman" w:hint="eastAsia"/>
        </w:rPr>
        <w:t>月中旬開會</w:t>
      </w:r>
      <w:r>
        <w:rPr>
          <w:rFonts w:ascii="標楷體" w:eastAsia="標楷體" w:hAnsi="標楷體" w:cs="Times New Roman" w:hint="eastAsia"/>
        </w:rPr>
        <w:t>）</w:t>
      </w:r>
      <w:r w:rsidRPr="001F5E91">
        <w:rPr>
          <w:rFonts w:ascii="Times New Roman" w:eastAsia="標楷體" w:hAnsi="Times New Roman" w:cs="Times New Roman" w:hint="eastAsia"/>
        </w:rPr>
        <w:t>討論通過後施行，</w:t>
      </w:r>
      <w:proofErr w:type="gramStart"/>
      <w:r w:rsidRPr="001F5E91">
        <w:rPr>
          <w:rFonts w:ascii="Times New Roman" w:eastAsia="標楷體" w:hAnsi="Times New Roman" w:cs="Times New Roman" w:hint="eastAsia"/>
        </w:rPr>
        <w:t>併</w:t>
      </w:r>
      <w:proofErr w:type="gramEnd"/>
      <w:r w:rsidRPr="001F5E91">
        <w:rPr>
          <w:rFonts w:ascii="Times New Roman" w:eastAsia="標楷體" w:hAnsi="Times New Roman" w:cs="Times New Roman" w:hint="eastAsia"/>
        </w:rPr>
        <w:t>敘。</w:t>
      </w:r>
    </w:p>
    <w:p w:rsidR="001F5E91" w:rsidRPr="001F5E91" w:rsidRDefault="001F5E91" w:rsidP="001F5E91">
      <w:pPr>
        <w:pStyle w:val="a3"/>
        <w:numPr>
          <w:ilvl w:val="0"/>
          <w:numId w:val="25"/>
        </w:numPr>
        <w:ind w:leftChars="0" w:left="1134" w:hanging="425"/>
        <w:jc w:val="both"/>
        <w:rPr>
          <w:rFonts w:ascii="Times New Roman" w:eastAsia="標楷體" w:hAnsi="Times New Roman" w:cs="Times New Roman"/>
        </w:rPr>
      </w:pPr>
      <w:r w:rsidRPr="001F5E91">
        <w:rPr>
          <w:rFonts w:ascii="Times New Roman" w:eastAsia="標楷體" w:hAnsi="Times New Roman" w:cs="Times New Roman" w:hint="eastAsia"/>
        </w:rPr>
        <w:t>本案通過後，提校務基金管理委員會討論。</w:t>
      </w:r>
    </w:p>
    <w:p w:rsidR="008758E4" w:rsidRDefault="008758E4" w:rsidP="008758E4">
      <w:pPr>
        <w:pStyle w:val="a3"/>
        <w:ind w:leftChars="0" w:left="709"/>
        <w:jc w:val="both"/>
        <w:rPr>
          <w:rFonts w:ascii="Times New Roman" w:eastAsia="標楷體" w:hAnsi="Times New Roman" w:cs="Times New Roman"/>
          <w:b/>
        </w:rPr>
      </w:pPr>
      <w:r w:rsidRPr="00CD7048">
        <w:rPr>
          <w:rFonts w:ascii="Times New Roman" w:eastAsia="標楷體" w:hAnsi="Times New Roman" w:cs="Times New Roman"/>
          <w:b/>
        </w:rPr>
        <w:t>決議：</w:t>
      </w:r>
      <w:r w:rsidR="00422D05">
        <w:rPr>
          <w:rFonts w:ascii="Times New Roman" w:eastAsia="標楷體" w:hAnsi="Times New Roman" w:cs="Times New Roman" w:hint="eastAsia"/>
          <w:b/>
        </w:rPr>
        <w:t>審議通過。</w:t>
      </w:r>
    </w:p>
    <w:p w:rsidR="00DE6437" w:rsidRPr="00CD7048" w:rsidRDefault="00DE6437" w:rsidP="00322770">
      <w:pPr>
        <w:pStyle w:val="a3"/>
        <w:numPr>
          <w:ilvl w:val="0"/>
          <w:numId w:val="1"/>
        </w:numPr>
        <w:spacing w:beforeLines="50" w:before="180"/>
        <w:ind w:leftChars="0" w:left="482" w:hanging="482"/>
        <w:jc w:val="both"/>
        <w:rPr>
          <w:rFonts w:ascii="Times New Roman" w:eastAsia="標楷體" w:hAnsi="Times New Roman" w:cs="Times New Roman"/>
          <w:b/>
        </w:rPr>
      </w:pPr>
      <w:r w:rsidRPr="00CD7048">
        <w:rPr>
          <w:rFonts w:ascii="Times New Roman" w:eastAsia="標楷體" w:hAnsi="Times New Roman" w:cs="Times New Roman"/>
          <w:b/>
        </w:rPr>
        <w:t>臨時動議</w:t>
      </w:r>
      <w:r w:rsidR="00F175AE">
        <w:rPr>
          <w:rFonts w:ascii="Times New Roman" w:eastAsia="標楷體" w:hAnsi="Times New Roman" w:cs="Times New Roman" w:hint="eastAsia"/>
          <w:b/>
        </w:rPr>
        <w:t>：無。</w:t>
      </w:r>
    </w:p>
    <w:p w:rsidR="00DE6437" w:rsidRPr="00DE32B3" w:rsidRDefault="00DE6437" w:rsidP="00291875">
      <w:pPr>
        <w:pStyle w:val="a3"/>
        <w:numPr>
          <w:ilvl w:val="0"/>
          <w:numId w:val="1"/>
        </w:numPr>
        <w:spacing w:beforeLines="50" w:before="180"/>
        <w:ind w:leftChars="0" w:left="482" w:hanging="482"/>
        <w:rPr>
          <w:rFonts w:ascii="Times New Roman" w:eastAsia="標楷體" w:hAnsi="Times New Roman" w:cs="Times New Roman"/>
          <w:b/>
        </w:rPr>
      </w:pPr>
      <w:r w:rsidRPr="00DE32B3">
        <w:rPr>
          <w:rFonts w:ascii="Times New Roman" w:eastAsia="標楷體" w:hAnsi="Times New Roman" w:cs="Times New Roman"/>
          <w:b/>
        </w:rPr>
        <w:t>散會</w:t>
      </w:r>
      <w:r w:rsidR="00F175AE" w:rsidRPr="00DE32B3">
        <w:rPr>
          <w:rFonts w:ascii="Times New Roman" w:eastAsia="標楷體" w:hAnsi="Times New Roman" w:cs="Times New Roman"/>
          <w:b/>
        </w:rPr>
        <w:t>（下午</w:t>
      </w:r>
      <w:r w:rsidR="00F175AE" w:rsidRPr="00DE32B3">
        <w:rPr>
          <w:rFonts w:ascii="Times New Roman" w:eastAsia="標楷體" w:hAnsi="Times New Roman" w:cs="Times New Roman"/>
          <w:b/>
        </w:rPr>
        <w:t>3</w:t>
      </w:r>
      <w:r w:rsidR="00F175AE" w:rsidRPr="00DE32B3">
        <w:rPr>
          <w:rFonts w:ascii="Times New Roman" w:eastAsia="標楷體" w:hAnsi="Times New Roman" w:cs="Times New Roman"/>
          <w:b/>
        </w:rPr>
        <w:t>時</w:t>
      </w:r>
      <w:r w:rsidR="00F175AE" w:rsidRPr="00DE32B3">
        <w:rPr>
          <w:rFonts w:ascii="Times New Roman" w:eastAsia="標楷體" w:hAnsi="Times New Roman" w:cs="Times New Roman"/>
          <w:b/>
        </w:rPr>
        <w:t>43</w:t>
      </w:r>
      <w:r w:rsidR="00F175AE" w:rsidRPr="00DE32B3">
        <w:rPr>
          <w:rFonts w:ascii="Times New Roman" w:eastAsia="標楷體" w:hAnsi="Times New Roman" w:cs="Times New Roman"/>
          <w:b/>
        </w:rPr>
        <w:t>分）</w:t>
      </w:r>
    </w:p>
    <w:sectPr w:rsidR="00DE6437" w:rsidRPr="00DE32B3" w:rsidSect="008C6327">
      <w:footerReference w:type="default" r:id="rId8"/>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0DD" w:rsidRDefault="005A30DD" w:rsidP="000069CE">
      <w:r>
        <w:separator/>
      </w:r>
    </w:p>
  </w:endnote>
  <w:endnote w:type="continuationSeparator" w:id="0">
    <w:p w:rsidR="005A30DD" w:rsidRDefault="005A30DD" w:rsidP="0000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463864"/>
      <w:docPartObj>
        <w:docPartGallery w:val="Page Numbers (Bottom of Page)"/>
        <w:docPartUnique/>
      </w:docPartObj>
    </w:sdtPr>
    <w:sdtEndPr/>
    <w:sdtContent>
      <w:sdt>
        <w:sdtPr>
          <w:id w:val="-733621758"/>
          <w:docPartObj>
            <w:docPartGallery w:val="Page Numbers (Top of Page)"/>
            <w:docPartUnique/>
          </w:docPartObj>
        </w:sdtPr>
        <w:sdtEndPr/>
        <w:sdtContent>
          <w:p w:rsidR="00E35854" w:rsidRDefault="00E35854" w:rsidP="007744AA">
            <w:pPr>
              <w:pStyle w:val="a6"/>
              <w:jc w:val="center"/>
            </w:pPr>
            <w:r>
              <w:rPr>
                <w:lang w:val="zh-TW"/>
              </w:rPr>
              <w:t xml:space="preserve"> </w:t>
            </w:r>
            <w:r w:rsidRPr="0088773D">
              <w:rPr>
                <w:rFonts w:hint="eastAsia"/>
                <w:lang w:val="zh-TW"/>
              </w:rPr>
              <w:t>第</w:t>
            </w:r>
            <w:r w:rsidRPr="0088773D">
              <w:rPr>
                <w:bCs/>
              </w:rPr>
              <w:fldChar w:fldCharType="begin"/>
            </w:r>
            <w:r w:rsidRPr="0088773D">
              <w:rPr>
                <w:bCs/>
              </w:rPr>
              <w:instrText>PAGE</w:instrText>
            </w:r>
            <w:r w:rsidRPr="0088773D">
              <w:rPr>
                <w:bCs/>
              </w:rPr>
              <w:fldChar w:fldCharType="separate"/>
            </w:r>
            <w:r w:rsidR="00F84300">
              <w:rPr>
                <w:bCs/>
                <w:noProof/>
              </w:rPr>
              <w:t>8</w:t>
            </w:r>
            <w:r w:rsidRPr="0088773D">
              <w:rPr>
                <w:bCs/>
              </w:rPr>
              <w:fldChar w:fldCharType="end"/>
            </w:r>
            <w:r w:rsidRPr="0088773D">
              <w:rPr>
                <w:rFonts w:hint="eastAsia"/>
                <w:lang w:val="zh-TW"/>
              </w:rPr>
              <w:t>頁，共</w:t>
            </w:r>
            <w:r w:rsidRPr="0088773D">
              <w:rPr>
                <w:bCs/>
              </w:rPr>
              <w:fldChar w:fldCharType="begin"/>
            </w:r>
            <w:r w:rsidRPr="0088773D">
              <w:rPr>
                <w:bCs/>
              </w:rPr>
              <w:instrText>NUMPAGES</w:instrText>
            </w:r>
            <w:r w:rsidRPr="0088773D">
              <w:rPr>
                <w:bCs/>
              </w:rPr>
              <w:fldChar w:fldCharType="separate"/>
            </w:r>
            <w:r w:rsidR="00F84300">
              <w:rPr>
                <w:bCs/>
                <w:noProof/>
              </w:rPr>
              <w:t>8</w:t>
            </w:r>
            <w:r w:rsidRPr="0088773D">
              <w:rPr>
                <w:bCs/>
              </w:rPr>
              <w:fldChar w:fldCharType="end"/>
            </w:r>
            <w:r w:rsidRPr="0088773D">
              <w:rPr>
                <w:rFonts w:hint="eastAsia"/>
                <w:bCs/>
              </w:rPr>
              <w:t>頁</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0DD" w:rsidRDefault="005A30DD" w:rsidP="000069CE">
      <w:r>
        <w:separator/>
      </w:r>
    </w:p>
  </w:footnote>
  <w:footnote w:type="continuationSeparator" w:id="0">
    <w:p w:rsidR="005A30DD" w:rsidRDefault="005A30DD" w:rsidP="000069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8B7"/>
    <w:multiLevelType w:val="hybridMultilevel"/>
    <w:tmpl w:val="97180BC4"/>
    <w:lvl w:ilvl="0" w:tplc="4C92CCD8">
      <w:start w:val="11"/>
      <w:numFmt w:val="taiwaneseCountingThousand"/>
      <w:lvlText w:val="%1、"/>
      <w:lvlJc w:val="left"/>
      <w:pPr>
        <w:ind w:left="2182" w:hanging="480"/>
      </w:pPr>
      <w:rPr>
        <w:rFonts w:hint="eastAsia"/>
      </w:rPr>
    </w:lvl>
    <w:lvl w:ilvl="1" w:tplc="7586EF9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FE2253"/>
    <w:multiLevelType w:val="hybridMultilevel"/>
    <w:tmpl w:val="C8C832AC"/>
    <w:lvl w:ilvl="0" w:tplc="7586EF90">
      <w:start w:val="1"/>
      <w:numFmt w:val="taiwaneseCountingThousand"/>
      <w:lvlText w:val="(%1)"/>
      <w:lvlJc w:val="left"/>
      <w:pPr>
        <w:ind w:left="1188" w:hanging="480"/>
      </w:pPr>
      <w:rPr>
        <w:rFonts w:hint="default"/>
      </w:rPr>
    </w:lvl>
    <w:lvl w:ilvl="1" w:tplc="0409000F">
      <w:start w:val="1"/>
      <w:numFmt w:val="decim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18E82152"/>
    <w:multiLevelType w:val="hybridMultilevel"/>
    <w:tmpl w:val="F844CFF0"/>
    <w:lvl w:ilvl="0" w:tplc="C0E47F2E">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9C8448C"/>
    <w:multiLevelType w:val="hybridMultilevel"/>
    <w:tmpl w:val="7EC83C60"/>
    <w:lvl w:ilvl="0" w:tplc="9E4EB1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EFD1723"/>
    <w:multiLevelType w:val="hybridMultilevel"/>
    <w:tmpl w:val="9148EB9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2401DA"/>
    <w:multiLevelType w:val="hybridMultilevel"/>
    <w:tmpl w:val="B7EC6010"/>
    <w:lvl w:ilvl="0" w:tplc="79C859C2">
      <w:start w:val="1"/>
      <w:numFmt w:val="taiwaneseCountingThousand"/>
      <w:lvlText w:val="(%1)"/>
      <w:lvlJc w:val="left"/>
      <w:pPr>
        <w:ind w:left="1189" w:hanging="480"/>
      </w:pPr>
      <w:rPr>
        <w:rFonts w:hint="default"/>
        <w:b w:val="0"/>
      </w:rPr>
    </w:lvl>
    <w:lvl w:ilvl="1" w:tplc="3B8AA98C">
      <w:start w:val="1"/>
      <w:numFmt w:val="decimal"/>
      <w:lvlText w:val="%2."/>
      <w:lvlJc w:val="left"/>
      <w:pPr>
        <w:ind w:left="1669" w:hanging="480"/>
      </w:pPr>
      <w:rPr>
        <w:b w:val="0"/>
      </w:rPr>
    </w:lvl>
    <w:lvl w:ilvl="2" w:tplc="0EFC5B5C">
      <w:start w:val="1"/>
      <w:numFmt w:val="decimal"/>
      <w:lvlText w:val="(%3)"/>
      <w:lvlJc w:val="left"/>
      <w:pPr>
        <w:ind w:left="2149" w:hanging="48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23B92695"/>
    <w:multiLevelType w:val="hybridMultilevel"/>
    <w:tmpl w:val="9A620BE2"/>
    <w:lvl w:ilvl="0" w:tplc="EDC42150">
      <w:start w:val="1"/>
      <w:numFmt w:val="taiwaneseCountingThousand"/>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6D2AEA"/>
    <w:multiLevelType w:val="hybridMultilevel"/>
    <w:tmpl w:val="33C0A692"/>
    <w:lvl w:ilvl="0" w:tplc="7586EF90">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2C4D3F69"/>
    <w:multiLevelType w:val="hybridMultilevel"/>
    <w:tmpl w:val="913AC1EC"/>
    <w:lvl w:ilvl="0" w:tplc="B6182A5A">
      <w:start w:val="1"/>
      <w:numFmt w:val="taiwaneseCountingThousand"/>
      <w:lvlText w:val="(%1)"/>
      <w:lvlJc w:val="left"/>
      <w:pPr>
        <w:ind w:left="1189" w:hanging="480"/>
      </w:pPr>
      <w:rPr>
        <w:rFonts w:hint="default"/>
        <w:b w:val="0"/>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30706FE2"/>
    <w:multiLevelType w:val="hybridMultilevel"/>
    <w:tmpl w:val="BD1A3E68"/>
    <w:lvl w:ilvl="0" w:tplc="913086C0">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36E359BE"/>
    <w:multiLevelType w:val="hybridMultilevel"/>
    <w:tmpl w:val="F5CE9B7E"/>
    <w:lvl w:ilvl="0" w:tplc="43EC3156">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3BE45FC1"/>
    <w:multiLevelType w:val="hybridMultilevel"/>
    <w:tmpl w:val="6AE0952A"/>
    <w:lvl w:ilvl="0" w:tplc="7586EF90">
      <w:start w:val="1"/>
      <w:numFmt w:val="taiwaneseCountingThousand"/>
      <w:lvlText w:val="(%1)"/>
      <w:lvlJc w:val="left"/>
      <w:pPr>
        <w:ind w:left="144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6060AD"/>
    <w:multiLevelType w:val="hybridMultilevel"/>
    <w:tmpl w:val="D3D880D6"/>
    <w:lvl w:ilvl="0" w:tplc="1750D08E">
      <w:start w:val="3"/>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2E713F"/>
    <w:multiLevelType w:val="hybridMultilevel"/>
    <w:tmpl w:val="77DA58EE"/>
    <w:lvl w:ilvl="0" w:tplc="48B4B44E">
      <w:start w:val="6"/>
      <w:numFmt w:val="taiwaneseCountingThousand"/>
      <w:lvlText w:val="%1、"/>
      <w:lvlJc w:val="left"/>
      <w:pPr>
        <w:ind w:left="3599"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4" w15:restartNumberingAfterBreak="0">
    <w:nsid w:val="44CE45A4"/>
    <w:multiLevelType w:val="hybridMultilevel"/>
    <w:tmpl w:val="F28A40B0"/>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47FE0CC1"/>
    <w:multiLevelType w:val="hybridMultilevel"/>
    <w:tmpl w:val="0DCA7E86"/>
    <w:lvl w:ilvl="0" w:tplc="ABBCB800">
      <w:start w:val="7"/>
      <w:numFmt w:val="taiwaneseCountingThousand"/>
      <w:lvlText w:val="%1、"/>
      <w:lvlJc w:val="lef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A20043"/>
    <w:multiLevelType w:val="hybridMultilevel"/>
    <w:tmpl w:val="F15C0B3A"/>
    <w:lvl w:ilvl="0" w:tplc="1CECF4B8">
      <w:start w:val="8"/>
      <w:numFmt w:val="taiwaneseCountingThousand"/>
      <w:lvlText w:val="%1、"/>
      <w:lvlJc w:val="left"/>
      <w:pPr>
        <w:ind w:left="1473" w:hanging="480"/>
      </w:pPr>
      <w:rPr>
        <w:rFonts w:hint="eastAsia"/>
        <w:color w:val="auto"/>
      </w:rPr>
    </w:lvl>
    <w:lvl w:ilvl="1" w:tplc="C44E7D2C">
      <w:start w:val="1"/>
      <w:numFmt w:val="taiwaneseCountingThousand"/>
      <w:lvlText w:val="(%2)"/>
      <w:lvlJc w:val="left"/>
      <w:pPr>
        <w:ind w:left="960" w:hanging="480"/>
      </w:pPr>
    </w:lvl>
    <w:lvl w:ilvl="2" w:tplc="0409000F">
      <w:start w:val="1"/>
      <w:numFmt w:val="decimal"/>
      <w:lvlText w:val="%3."/>
      <w:lvlJc w:val="left"/>
      <w:pPr>
        <w:ind w:left="1440" w:hanging="480"/>
      </w:pPr>
    </w:lvl>
    <w:lvl w:ilvl="3" w:tplc="0EFC5B5C">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F1741E"/>
    <w:multiLevelType w:val="hybridMultilevel"/>
    <w:tmpl w:val="F350FE36"/>
    <w:lvl w:ilvl="0" w:tplc="F7A65A5A">
      <w:start w:val="4"/>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4F19B0"/>
    <w:multiLevelType w:val="hybridMultilevel"/>
    <w:tmpl w:val="FC2A7E46"/>
    <w:lvl w:ilvl="0" w:tplc="D9DC5A28">
      <w:start w:val="1"/>
      <w:numFmt w:val="taiwaneseCountingThousand"/>
      <w:lvlText w:val="%1、"/>
      <w:lvlJc w:val="left"/>
      <w:pPr>
        <w:ind w:left="698" w:hanging="480"/>
      </w:pPr>
      <w:rPr>
        <w:color w:val="000000"/>
      </w:rPr>
    </w:lvl>
    <w:lvl w:ilvl="1" w:tplc="04090019">
      <w:start w:val="1"/>
      <w:numFmt w:val="ideographTraditional"/>
      <w:lvlText w:val="%2、"/>
      <w:lvlJc w:val="left"/>
      <w:pPr>
        <w:ind w:left="1178" w:hanging="480"/>
      </w:pPr>
    </w:lvl>
    <w:lvl w:ilvl="2" w:tplc="0409001B">
      <w:start w:val="1"/>
      <w:numFmt w:val="lowerRoman"/>
      <w:lvlText w:val="%3."/>
      <w:lvlJc w:val="right"/>
      <w:pPr>
        <w:ind w:left="1658" w:hanging="480"/>
      </w:pPr>
    </w:lvl>
    <w:lvl w:ilvl="3" w:tplc="0409000F">
      <w:start w:val="1"/>
      <w:numFmt w:val="decimal"/>
      <w:lvlText w:val="%4."/>
      <w:lvlJc w:val="left"/>
      <w:pPr>
        <w:ind w:left="2138" w:hanging="480"/>
      </w:pPr>
    </w:lvl>
    <w:lvl w:ilvl="4" w:tplc="04090019">
      <w:start w:val="1"/>
      <w:numFmt w:val="ideographTraditional"/>
      <w:lvlText w:val="%5、"/>
      <w:lvlJc w:val="left"/>
      <w:pPr>
        <w:ind w:left="2618" w:hanging="480"/>
      </w:pPr>
    </w:lvl>
    <w:lvl w:ilvl="5" w:tplc="0409001B">
      <w:start w:val="1"/>
      <w:numFmt w:val="lowerRoman"/>
      <w:lvlText w:val="%6."/>
      <w:lvlJc w:val="right"/>
      <w:pPr>
        <w:ind w:left="3098" w:hanging="480"/>
      </w:pPr>
    </w:lvl>
    <w:lvl w:ilvl="6" w:tplc="0409000F">
      <w:start w:val="1"/>
      <w:numFmt w:val="decimal"/>
      <w:lvlText w:val="%7."/>
      <w:lvlJc w:val="left"/>
      <w:pPr>
        <w:ind w:left="3578" w:hanging="480"/>
      </w:pPr>
    </w:lvl>
    <w:lvl w:ilvl="7" w:tplc="04090019">
      <w:start w:val="1"/>
      <w:numFmt w:val="ideographTraditional"/>
      <w:lvlText w:val="%8、"/>
      <w:lvlJc w:val="left"/>
      <w:pPr>
        <w:ind w:left="4058" w:hanging="480"/>
      </w:pPr>
    </w:lvl>
    <w:lvl w:ilvl="8" w:tplc="0409001B">
      <w:start w:val="1"/>
      <w:numFmt w:val="lowerRoman"/>
      <w:lvlText w:val="%9."/>
      <w:lvlJc w:val="right"/>
      <w:pPr>
        <w:ind w:left="4538" w:hanging="480"/>
      </w:pPr>
    </w:lvl>
  </w:abstractNum>
  <w:abstractNum w:abstractNumId="19" w15:restartNumberingAfterBreak="0">
    <w:nsid w:val="4D870977"/>
    <w:multiLevelType w:val="hybridMultilevel"/>
    <w:tmpl w:val="10CE035C"/>
    <w:lvl w:ilvl="0" w:tplc="532C2C88">
      <w:start w:val="1"/>
      <w:numFmt w:val="taiwaneseCountingThousand"/>
      <w:lvlText w:val="(%1)"/>
      <w:lvlJc w:val="left"/>
      <w:pPr>
        <w:ind w:left="1188" w:hanging="480"/>
      </w:pPr>
      <w:rPr>
        <w:rFonts w:hint="default"/>
        <w:b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4E8A5204"/>
    <w:multiLevelType w:val="hybridMultilevel"/>
    <w:tmpl w:val="77101948"/>
    <w:lvl w:ilvl="0" w:tplc="7586EF9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6BC2E96"/>
    <w:multiLevelType w:val="hybridMultilevel"/>
    <w:tmpl w:val="E4D6A47C"/>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C65620A"/>
    <w:multiLevelType w:val="hybridMultilevel"/>
    <w:tmpl w:val="9378E0D6"/>
    <w:lvl w:ilvl="0" w:tplc="A538C11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3" w15:restartNumberingAfterBreak="0">
    <w:nsid w:val="5DCA5EEC"/>
    <w:multiLevelType w:val="hybridMultilevel"/>
    <w:tmpl w:val="46163FA6"/>
    <w:lvl w:ilvl="0" w:tplc="4B10083A">
      <w:start w:val="1"/>
      <w:numFmt w:val="ideographDigital"/>
      <w:lvlText w:val="(%1) "/>
      <w:lvlJc w:val="left"/>
      <w:pPr>
        <w:ind w:left="1262" w:hanging="480"/>
      </w:pPr>
      <w:rPr>
        <w:color w:val="000000"/>
      </w:rPr>
    </w:lvl>
    <w:lvl w:ilvl="1" w:tplc="04090019">
      <w:start w:val="1"/>
      <w:numFmt w:val="ideographTraditional"/>
      <w:lvlText w:val="%2、"/>
      <w:lvlJc w:val="left"/>
      <w:pPr>
        <w:ind w:left="1742" w:hanging="480"/>
      </w:pPr>
    </w:lvl>
    <w:lvl w:ilvl="2" w:tplc="0409001B">
      <w:start w:val="1"/>
      <w:numFmt w:val="lowerRoman"/>
      <w:lvlText w:val="%3."/>
      <w:lvlJc w:val="right"/>
      <w:pPr>
        <w:ind w:left="2222" w:hanging="480"/>
      </w:pPr>
    </w:lvl>
    <w:lvl w:ilvl="3" w:tplc="0409000F">
      <w:start w:val="1"/>
      <w:numFmt w:val="decimal"/>
      <w:lvlText w:val="%4."/>
      <w:lvlJc w:val="left"/>
      <w:pPr>
        <w:ind w:left="2702" w:hanging="480"/>
      </w:pPr>
    </w:lvl>
    <w:lvl w:ilvl="4" w:tplc="04090019">
      <w:start w:val="1"/>
      <w:numFmt w:val="ideographTraditional"/>
      <w:lvlText w:val="%5、"/>
      <w:lvlJc w:val="left"/>
      <w:pPr>
        <w:ind w:left="3182" w:hanging="480"/>
      </w:pPr>
    </w:lvl>
    <w:lvl w:ilvl="5" w:tplc="0409001B">
      <w:start w:val="1"/>
      <w:numFmt w:val="lowerRoman"/>
      <w:lvlText w:val="%6."/>
      <w:lvlJc w:val="right"/>
      <w:pPr>
        <w:ind w:left="3662" w:hanging="480"/>
      </w:pPr>
    </w:lvl>
    <w:lvl w:ilvl="6" w:tplc="0409000F">
      <w:start w:val="1"/>
      <w:numFmt w:val="decimal"/>
      <w:lvlText w:val="%7."/>
      <w:lvlJc w:val="left"/>
      <w:pPr>
        <w:ind w:left="4142" w:hanging="480"/>
      </w:pPr>
    </w:lvl>
    <w:lvl w:ilvl="7" w:tplc="04090019">
      <w:start w:val="1"/>
      <w:numFmt w:val="ideographTraditional"/>
      <w:lvlText w:val="%8、"/>
      <w:lvlJc w:val="left"/>
      <w:pPr>
        <w:ind w:left="4622" w:hanging="480"/>
      </w:pPr>
    </w:lvl>
    <w:lvl w:ilvl="8" w:tplc="0409001B">
      <w:start w:val="1"/>
      <w:numFmt w:val="lowerRoman"/>
      <w:lvlText w:val="%9."/>
      <w:lvlJc w:val="right"/>
      <w:pPr>
        <w:ind w:left="5102" w:hanging="480"/>
      </w:pPr>
    </w:lvl>
  </w:abstractNum>
  <w:abstractNum w:abstractNumId="24" w15:restartNumberingAfterBreak="0">
    <w:nsid w:val="629413A4"/>
    <w:multiLevelType w:val="hybridMultilevel"/>
    <w:tmpl w:val="0512F80E"/>
    <w:lvl w:ilvl="0" w:tplc="04090017">
      <w:start w:val="1"/>
      <w:numFmt w:val="ideographLegalTraditional"/>
      <w:lvlText w:val="%1、"/>
      <w:lvlJc w:val="left"/>
      <w:pPr>
        <w:ind w:left="480" w:hanging="480"/>
      </w:pPr>
      <w:rPr>
        <w:rFonts w:hint="default"/>
      </w:rPr>
    </w:lvl>
    <w:lvl w:ilvl="1" w:tplc="C720AAF0">
      <w:start w:val="1"/>
      <w:numFmt w:val="taiwaneseCountingThousand"/>
      <w:lvlText w:val="%2、"/>
      <w:lvlJc w:val="left"/>
      <w:pPr>
        <w:ind w:left="1473" w:hanging="480"/>
      </w:pPr>
      <w:rPr>
        <w:color w:val="auto"/>
      </w:rPr>
    </w:lvl>
    <w:lvl w:ilvl="2" w:tplc="CA721426">
      <w:start w:val="1"/>
      <w:numFmt w:val="taiwaneseCountingThousand"/>
      <w:lvlText w:val="(%3)"/>
      <w:lvlJc w:val="left"/>
      <w:pPr>
        <w:ind w:left="1440" w:hanging="480"/>
      </w:pPr>
      <w:rPr>
        <w:rFonts w:hint="default"/>
        <w:color w:val="auto"/>
      </w:rPr>
    </w:lvl>
    <w:lvl w:ilvl="3" w:tplc="78F6FF64">
      <w:start w:val="1"/>
      <w:numFmt w:val="decimal"/>
      <w:lvlText w:val="%4."/>
      <w:lvlJc w:val="left"/>
      <w:pPr>
        <w:ind w:left="1920" w:hanging="480"/>
      </w:pPr>
      <w:rPr>
        <w:rFonts w:ascii="Times New Roman" w:hAnsi="Times New Roman"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533B0A"/>
    <w:multiLevelType w:val="hybridMultilevel"/>
    <w:tmpl w:val="3D92879A"/>
    <w:lvl w:ilvl="0" w:tplc="60981B26">
      <w:start w:val="6"/>
      <w:numFmt w:val="taiwaneseCountingThousand"/>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D84C1C"/>
    <w:multiLevelType w:val="hybridMultilevel"/>
    <w:tmpl w:val="2E80342C"/>
    <w:lvl w:ilvl="0" w:tplc="7586EF90">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6B3F30CB"/>
    <w:multiLevelType w:val="hybridMultilevel"/>
    <w:tmpl w:val="6A42E972"/>
    <w:lvl w:ilvl="0" w:tplc="46381DCC">
      <w:start w:val="1"/>
      <w:numFmt w:val="taiwaneseCountingThousand"/>
      <w:lvlText w:val="(%1)"/>
      <w:lvlJc w:val="left"/>
      <w:pPr>
        <w:ind w:left="1189" w:hanging="480"/>
      </w:pPr>
      <w:rPr>
        <w:rFonts w:hint="default"/>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15:restartNumberingAfterBreak="0">
    <w:nsid w:val="6CDB6B29"/>
    <w:multiLevelType w:val="hybridMultilevel"/>
    <w:tmpl w:val="835E3E96"/>
    <w:lvl w:ilvl="0" w:tplc="431635B6">
      <w:start w:val="3"/>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90456E"/>
    <w:multiLevelType w:val="hybridMultilevel"/>
    <w:tmpl w:val="945C0D58"/>
    <w:lvl w:ilvl="0" w:tplc="71D2E626">
      <w:start w:val="5"/>
      <w:numFmt w:val="taiwaneseCountingThousand"/>
      <w:lvlText w:val="%1、"/>
      <w:lvlJc w:val="left"/>
      <w:pPr>
        <w:ind w:left="24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D95315"/>
    <w:multiLevelType w:val="hybridMultilevel"/>
    <w:tmpl w:val="F5CE9B7E"/>
    <w:lvl w:ilvl="0" w:tplc="43EC3156">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76B41BAB"/>
    <w:multiLevelType w:val="hybridMultilevel"/>
    <w:tmpl w:val="16787F1E"/>
    <w:lvl w:ilvl="0" w:tplc="7586EF90">
      <w:start w:val="1"/>
      <w:numFmt w:val="taiwaneseCountingThousand"/>
      <w:lvlText w:val="(%1)"/>
      <w:lvlJc w:val="left"/>
      <w:pPr>
        <w:ind w:left="1189" w:hanging="480"/>
      </w:pPr>
      <w:rPr>
        <w:rFonts w:hint="default"/>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2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26"/>
  </w:num>
  <w:num w:numId="7">
    <w:abstractNumId w:val="15"/>
  </w:num>
  <w:num w:numId="8">
    <w:abstractNumId w:val="13"/>
  </w:num>
  <w:num w:numId="9">
    <w:abstractNumId w:val="0"/>
  </w:num>
  <w:num w:numId="10">
    <w:abstractNumId w:val="1"/>
  </w:num>
  <w:num w:numId="11">
    <w:abstractNumId w:val="8"/>
  </w:num>
  <w:num w:numId="12">
    <w:abstractNumId w:val="22"/>
  </w:num>
  <w:num w:numId="13">
    <w:abstractNumId w:val="31"/>
  </w:num>
  <w:num w:numId="14">
    <w:abstractNumId w:val="27"/>
  </w:num>
  <w:num w:numId="15">
    <w:abstractNumId w:val="29"/>
  </w:num>
  <w:num w:numId="16">
    <w:abstractNumId w:val="7"/>
  </w:num>
  <w:num w:numId="17">
    <w:abstractNumId w:val="16"/>
  </w:num>
  <w:num w:numId="18">
    <w:abstractNumId w:val="12"/>
  </w:num>
  <w:num w:numId="19">
    <w:abstractNumId w:val="11"/>
  </w:num>
  <w:num w:numId="20">
    <w:abstractNumId w:val="30"/>
  </w:num>
  <w:num w:numId="21">
    <w:abstractNumId w:val="21"/>
  </w:num>
  <w:num w:numId="22">
    <w:abstractNumId w:val="28"/>
  </w:num>
  <w:num w:numId="23">
    <w:abstractNumId w:val="25"/>
  </w:num>
  <w:num w:numId="24">
    <w:abstractNumId w:val="9"/>
  </w:num>
  <w:num w:numId="25">
    <w:abstractNumId w:val="20"/>
  </w:num>
  <w:num w:numId="26">
    <w:abstractNumId w:val="3"/>
  </w:num>
  <w:num w:numId="27">
    <w:abstractNumId w:val="10"/>
  </w:num>
  <w:num w:numId="28">
    <w:abstractNumId w:val="14"/>
  </w:num>
  <w:num w:numId="29">
    <w:abstractNumId w:val="4"/>
  </w:num>
  <w:num w:numId="30">
    <w:abstractNumId w:val="17"/>
  </w:num>
  <w:num w:numId="31">
    <w:abstractNumId w:val="6"/>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1D"/>
    <w:rsid w:val="000069CE"/>
    <w:rsid w:val="00011B24"/>
    <w:rsid w:val="00045C15"/>
    <w:rsid w:val="000572A8"/>
    <w:rsid w:val="00061041"/>
    <w:rsid w:val="000658CD"/>
    <w:rsid w:val="000762AF"/>
    <w:rsid w:val="000814DB"/>
    <w:rsid w:val="00082CAC"/>
    <w:rsid w:val="000900A7"/>
    <w:rsid w:val="00092D6C"/>
    <w:rsid w:val="000970E6"/>
    <w:rsid w:val="000A3766"/>
    <w:rsid w:val="000A4AB0"/>
    <w:rsid w:val="000A7442"/>
    <w:rsid w:val="000B3F51"/>
    <w:rsid w:val="000C198F"/>
    <w:rsid w:val="000C311D"/>
    <w:rsid w:val="000C4B88"/>
    <w:rsid w:val="000D2C14"/>
    <w:rsid w:val="000D586D"/>
    <w:rsid w:val="000E1B22"/>
    <w:rsid w:val="000E3274"/>
    <w:rsid w:val="000E59A3"/>
    <w:rsid w:val="000F650F"/>
    <w:rsid w:val="000F65F5"/>
    <w:rsid w:val="00103537"/>
    <w:rsid w:val="00106925"/>
    <w:rsid w:val="0011090F"/>
    <w:rsid w:val="00113D0A"/>
    <w:rsid w:val="00140FFF"/>
    <w:rsid w:val="0014630A"/>
    <w:rsid w:val="00161983"/>
    <w:rsid w:val="00161EB8"/>
    <w:rsid w:val="0016354C"/>
    <w:rsid w:val="0016662C"/>
    <w:rsid w:val="00172DE2"/>
    <w:rsid w:val="00176964"/>
    <w:rsid w:val="001800FD"/>
    <w:rsid w:val="00180506"/>
    <w:rsid w:val="00182D76"/>
    <w:rsid w:val="001A1998"/>
    <w:rsid w:val="001A4D07"/>
    <w:rsid w:val="001A7543"/>
    <w:rsid w:val="001B40DA"/>
    <w:rsid w:val="001C01AF"/>
    <w:rsid w:val="001C01EE"/>
    <w:rsid w:val="001C7995"/>
    <w:rsid w:val="001D00D0"/>
    <w:rsid w:val="001D66BC"/>
    <w:rsid w:val="001D7350"/>
    <w:rsid w:val="001E2F65"/>
    <w:rsid w:val="001E6079"/>
    <w:rsid w:val="001F16FE"/>
    <w:rsid w:val="001F4242"/>
    <w:rsid w:val="001F5E91"/>
    <w:rsid w:val="002006DB"/>
    <w:rsid w:val="00202103"/>
    <w:rsid w:val="0021589B"/>
    <w:rsid w:val="002230B0"/>
    <w:rsid w:val="002350E4"/>
    <w:rsid w:val="00247992"/>
    <w:rsid w:val="002508E7"/>
    <w:rsid w:val="00253E41"/>
    <w:rsid w:val="002607F9"/>
    <w:rsid w:val="002628E9"/>
    <w:rsid w:val="0027661E"/>
    <w:rsid w:val="00280A59"/>
    <w:rsid w:val="00281D61"/>
    <w:rsid w:val="00291875"/>
    <w:rsid w:val="002956EC"/>
    <w:rsid w:val="002A74CB"/>
    <w:rsid w:val="002B1A7C"/>
    <w:rsid w:val="002B1CAD"/>
    <w:rsid w:val="002C0230"/>
    <w:rsid w:val="002D0398"/>
    <w:rsid w:val="002D17A9"/>
    <w:rsid w:val="002D23B8"/>
    <w:rsid w:val="002E589E"/>
    <w:rsid w:val="002E6C3D"/>
    <w:rsid w:val="002E6D7E"/>
    <w:rsid w:val="002E710D"/>
    <w:rsid w:val="002F16C7"/>
    <w:rsid w:val="002F4150"/>
    <w:rsid w:val="00322770"/>
    <w:rsid w:val="003357FD"/>
    <w:rsid w:val="00337C27"/>
    <w:rsid w:val="0035511E"/>
    <w:rsid w:val="0036339D"/>
    <w:rsid w:val="003668DA"/>
    <w:rsid w:val="0038713D"/>
    <w:rsid w:val="00393B34"/>
    <w:rsid w:val="003A7D37"/>
    <w:rsid w:val="003B37BF"/>
    <w:rsid w:val="003C1D3C"/>
    <w:rsid w:val="003D3334"/>
    <w:rsid w:val="003E42B9"/>
    <w:rsid w:val="003F08AE"/>
    <w:rsid w:val="003F72F1"/>
    <w:rsid w:val="00411E3F"/>
    <w:rsid w:val="00417143"/>
    <w:rsid w:val="00422D05"/>
    <w:rsid w:val="00423287"/>
    <w:rsid w:val="004264C6"/>
    <w:rsid w:val="00434762"/>
    <w:rsid w:val="00437732"/>
    <w:rsid w:val="00440BA2"/>
    <w:rsid w:val="00451716"/>
    <w:rsid w:val="00454461"/>
    <w:rsid w:val="0045765C"/>
    <w:rsid w:val="00460B93"/>
    <w:rsid w:val="00461511"/>
    <w:rsid w:val="0046200E"/>
    <w:rsid w:val="00465EF9"/>
    <w:rsid w:val="004777E8"/>
    <w:rsid w:val="00481430"/>
    <w:rsid w:val="00481CB5"/>
    <w:rsid w:val="00482D91"/>
    <w:rsid w:val="0049518F"/>
    <w:rsid w:val="004B67A6"/>
    <w:rsid w:val="004C18B3"/>
    <w:rsid w:val="004C3F51"/>
    <w:rsid w:val="004D6E20"/>
    <w:rsid w:val="004D7026"/>
    <w:rsid w:val="004E03B2"/>
    <w:rsid w:val="004E483D"/>
    <w:rsid w:val="004E521B"/>
    <w:rsid w:val="004F0B0F"/>
    <w:rsid w:val="004F34F9"/>
    <w:rsid w:val="00500B25"/>
    <w:rsid w:val="00514BB5"/>
    <w:rsid w:val="005209A3"/>
    <w:rsid w:val="00521BBF"/>
    <w:rsid w:val="00522061"/>
    <w:rsid w:val="00522AB0"/>
    <w:rsid w:val="005266A4"/>
    <w:rsid w:val="0053531E"/>
    <w:rsid w:val="005357C8"/>
    <w:rsid w:val="005421FC"/>
    <w:rsid w:val="00546C35"/>
    <w:rsid w:val="00561072"/>
    <w:rsid w:val="00564A30"/>
    <w:rsid w:val="005666B9"/>
    <w:rsid w:val="005708A8"/>
    <w:rsid w:val="00572E11"/>
    <w:rsid w:val="00576DB4"/>
    <w:rsid w:val="0057790D"/>
    <w:rsid w:val="005860C7"/>
    <w:rsid w:val="00586523"/>
    <w:rsid w:val="00596EDD"/>
    <w:rsid w:val="005A0708"/>
    <w:rsid w:val="005A2254"/>
    <w:rsid w:val="005A30DD"/>
    <w:rsid w:val="005A5891"/>
    <w:rsid w:val="005A5A69"/>
    <w:rsid w:val="005B2A53"/>
    <w:rsid w:val="005B352D"/>
    <w:rsid w:val="005B716E"/>
    <w:rsid w:val="005C4FC9"/>
    <w:rsid w:val="005D3A8C"/>
    <w:rsid w:val="005D4A4B"/>
    <w:rsid w:val="005D5EDF"/>
    <w:rsid w:val="005D6CD4"/>
    <w:rsid w:val="005E084B"/>
    <w:rsid w:val="005E6086"/>
    <w:rsid w:val="005F6C26"/>
    <w:rsid w:val="006038FC"/>
    <w:rsid w:val="006230FC"/>
    <w:rsid w:val="006266F4"/>
    <w:rsid w:val="0063489B"/>
    <w:rsid w:val="0064326F"/>
    <w:rsid w:val="0065043B"/>
    <w:rsid w:val="00663804"/>
    <w:rsid w:val="006723E5"/>
    <w:rsid w:val="00672751"/>
    <w:rsid w:val="00673246"/>
    <w:rsid w:val="00675C02"/>
    <w:rsid w:val="00677FD5"/>
    <w:rsid w:val="006811B3"/>
    <w:rsid w:val="00682123"/>
    <w:rsid w:val="00684376"/>
    <w:rsid w:val="0068561D"/>
    <w:rsid w:val="006B2BB8"/>
    <w:rsid w:val="006B6CD8"/>
    <w:rsid w:val="006C07B6"/>
    <w:rsid w:val="006C6457"/>
    <w:rsid w:val="006D2054"/>
    <w:rsid w:val="006D4D39"/>
    <w:rsid w:val="006D79C8"/>
    <w:rsid w:val="006E300E"/>
    <w:rsid w:val="006F1677"/>
    <w:rsid w:val="006F41A7"/>
    <w:rsid w:val="006F60B3"/>
    <w:rsid w:val="007041AA"/>
    <w:rsid w:val="00711044"/>
    <w:rsid w:val="0071361F"/>
    <w:rsid w:val="00714211"/>
    <w:rsid w:val="0071740B"/>
    <w:rsid w:val="00721F3E"/>
    <w:rsid w:val="00727AEA"/>
    <w:rsid w:val="00745BCB"/>
    <w:rsid w:val="00750649"/>
    <w:rsid w:val="0075090F"/>
    <w:rsid w:val="00752CC7"/>
    <w:rsid w:val="007744AA"/>
    <w:rsid w:val="00774B06"/>
    <w:rsid w:val="007861E3"/>
    <w:rsid w:val="00786F99"/>
    <w:rsid w:val="007B0169"/>
    <w:rsid w:val="007B08A7"/>
    <w:rsid w:val="007B2A68"/>
    <w:rsid w:val="007C295F"/>
    <w:rsid w:val="007C6D2C"/>
    <w:rsid w:val="007E0308"/>
    <w:rsid w:val="007E1B60"/>
    <w:rsid w:val="007E7BF6"/>
    <w:rsid w:val="007F0A77"/>
    <w:rsid w:val="007F0B42"/>
    <w:rsid w:val="007F2E00"/>
    <w:rsid w:val="007F62DB"/>
    <w:rsid w:val="008036FE"/>
    <w:rsid w:val="00804FA8"/>
    <w:rsid w:val="00815745"/>
    <w:rsid w:val="00815DC3"/>
    <w:rsid w:val="008205C8"/>
    <w:rsid w:val="008207EC"/>
    <w:rsid w:val="00821A33"/>
    <w:rsid w:val="00821BC9"/>
    <w:rsid w:val="00823A9A"/>
    <w:rsid w:val="00823ECD"/>
    <w:rsid w:val="00825B09"/>
    <w:rsid w:val="00830FDD"/>
    <w:rsid w:val="00840F3A"/>
    <w:rsid w:val="0084335C"/>
    <w:rsid w:val="008517E2"/>
    <w:rsid w:val="008711D2"/>
    <w:rsid w:val="008749F5"/>
    <w:rsid w:val="008750B7"/>
    <w:rsid w:val="008758E4"/>
    <w:rsid w:val="00885336"/>
    <w:rsid w:val="0088773D"/>
    <w:rsid w:val="00893E05"/>
    <w:rsid w:val="008962B4"/>
    <w:rsid w:val="008C321C"/>
    <w:rsid w:val="008C6327"/>
    <w:rsid w:val="008D6948"/>
    <w:rsid w:val="008D7826"/>
    <w:rsid w:val="008E0D29"/>
    <w:rsid w:val="008E375C"/>
    <w:rsid w:val="008E457B"/>
    <w:rsid w:val="008F495F"/>
    <w:rsid w:val="008F4A48"/>
    <w:rsid w:val="00900819"/>
    <w:rsid w:val="00915052"/>
    <w:rsid w:val="00915F3B"/>
    <w:rsid w:val="00920BEB"/>
    <w:rsid w:val="00936D88"/>
    <w:rsid w:val="00943113"/>
    <w:rsid w:val="009432A9"/>
    <w:rsid w:val="00945766"/>
    <w:rsid w:val="0095663C"/>
    <w:rsid w:val="00961B32"/>
    <w:rsid w:val="00965A24"/>
    <w:rsid w:val="00974E79"/>
    <w:rsid w:val="00984E66"/>
    <w:rsid w:val="0099002F"/>
    <w:rsid w:val="009918CE"/>
    <w:rsid w:val="009975E7"/>
    <w:rsid w:val="009A49D1"/>
    <w:rsid w:val="009B1BB4"/>
    <w:rsid w:val="009B2017"/>
    <w:rsid w:val="009B7F62"/>
    <w:rsid w:val="009D0EED"/>
    <w:rsid w:val="009F6816"/>
    <w:rsid w:val="00A04822"/>
    <w:rsid w:val="00A16720"/>
    <w:rsid w:val="00A20C49"/>
    <w:rsid w:val="00A219E3"/>
    <w:rsid w:val="00A2358B"/>
    <w:rsid w:val="00A2475B"/>
    <w:rsid w:val="00A33B1D"/>
    <w:rsid w:val="00A361A6"/>
    <w:rsid w:val="00A37431"/>
    <w:rsid w:val="00A40541"/>
    <w:rsid w:val="00A46E8D"/>
    <w:rsid w:val="00A5258D"/>
    <w:rsid w:val="00A60380"/>
    <w:rsid w:val="00A62398"/>
    <w:rsid w:val="00A72BE6"/>
    <w:rsid w:val="00A75DA2"/>
    <w:rsid w:val="00A769E6"/>
    <w:rsid w:val="00A8237B"/>
    <w:rsid w:val="00A82C4E"/>
    <w:rsid w:val="00A90431"/>
    <w:rsid w:val="00A909AE"/>
    <w:rsid w:val="00A92420"/>
    <w:rsid w:val="00A93E67"/>
    <w:rsid w:val="00A95F80"/>
    <w:rsid w:val="00AA446A"/>
    <w:rsid w:val="00AA4D4D"/>
    <w:rsid w:val="00AB5804"/>
    <w:rsid w:val="00AC29D3"/>
    <w:rsid w:val="00AC4BE1"/>
    <w:rsid w:val="00AC58CD"/>
    <w:rsid w:val="00AC5E26"/>
    <w:rsid w:val="00AC6EBD"/>
    <w:rsid w:val="00AD44D3"/>
    <w:rsid w:val="00AD6BCE"/>
    <w:rsid w:val="00AD7B61"/>
    <w:rsid w:val="00AD7F13"/>
    <w:rsid w:val="00AF380B"/>
    <w:rsid w:val="00AF3F6B"/>
    <w:rsid w:val="00AF5771"/>
    <w:rsid w:val="00B010CE"/>
    <w:rsid w:val="00B02701"/>
    <w:rsid w:val="00B02B2B"/>
    <w:rsid w:val="00B109A2"/>
    <w:rsid w:val="00B122BE"/>
    <w:rsid w:val="00B15EC1"/>
    <w:rsid w:val="00B16BA7"/>
    <w:rsid w:val="00B27DC6"/>
    <w:rsid w:val="00B30F5A"/>
    <w:rsid w:val="00B45BD3"/>
    <w:rsid w:val="00B4717F"/>
    <w:rsid w:val="00B5162D"/>
    <w:rsid w:val="00B548B9"/>
    <w:rsid w:val="00B552DD"/>
    <w:rsid w:val="00B605FA"/>
    <w:rsid w:val="00B63385"/>
    <w:rsid w:val="00B64271"/>
    <w:rsid w:val="00B6791C"/>
    <w:rsid w:val="00B70979"/>
    <w:rsid w:val="00B7101E"/>
    <w:rsid w:val="00B71177"/>
    <w:rsid w:val="00B72394"/>
    <w:rsid w:val="00B7459C"/>
    <w:rsid w:val="00B76BB0"/>
    <w:rsid w:val="00B86D2F"/>
    <w:rsid w:val="00B9318A"/>
    <w:rsid w:val="00BA1A50"/>
    <w:rsid w:val="00BB2EDF"/>
    <w:rsid w:val="00BC21F6"/>
    <w:rsid w:val="00BC71B4"/>
    <w:rsid w:val="00BD0099"/>
    <w:rsid w:val="00BD087E"/>
    <w:rsid w:val="00BD551E"/>
    <w:rsid w:val="00BD6195"/>
    <w:rsid w:val="00BE3771"/>
    <w:rsid w:val="00BE6CB6"/>
    <w:rsid w:val="00C054B3"/>
    <w:rsid w:val="00C079B2"/>
    <w:rsid w:val="00C21A90"/>
    <w:rsid w:val="00C3136C"/>
    <w:rsid w:val="00C3168B"/>
    <w:rsid w:val="00C43BD4"/>
    <w:rsid w:val="00C670B5"/>
    <w:rsid w:val="00C74EAC"/>
    <w:rsid w:val="00C76258"/>
    <w:rsid w:val="00C77C1B"/>
    <w:rsid w:val="00C851BE"/>
    <w:rsid w:val="00C9356B"/>
    <w:rsid w:val="00C94917"/>
    <w:rsid w:val="00CA42C4"/>
    <w:rsid w:val="00CA50C6"/>
    <w:rsid w:val="00CB6AA5"/>
    <w:rsid w:val="00CC55CF"/>
    <w:rsid w:val="00CD0067"/>
    <w:rsid w:val="00CD2ECD"/>
    <w:rsid w:val="00CD3829"/>
    <w:rsid w:val="00CD7048"/>
    <w:rsid w:val="00CD70EE"/>
    <w:rsid w:val="00CE0E1B"/>
    <w:rsid w:val="00CE17F3"/>
    <w:rsid w:val="00CE7B7B"/>
    <w:rsid w:val="00CF1EE7"/>
    <w:rsid w:val="00D01BB9"/>
    <w:rsid w:val="00D03169"/>
    <w:rsid w:val="00D04E05"/>
    <w:rsid w:val="00D14AC6"/>
    <w:rsid w:val="00D200B9"/>
    <w:rsid w:val="00D214B3"/>
    <w:rsid w:val="00D32777"/>
    <w:rsid w:val="00D33E82"/>
    <w:rsid w:val="00D34BFA"/>
    <w:rsid w:val="00D36A50"/>
    <w:rsid w:val="00D41D43"/>
    <w:rsid w:val="00D457B7"/>
    <w:rsid w:val="00D47181"/>
    <w:rsid w:val="00D4755D"/>
    <w:rsid w:val="00D8056E"/>
    <w:rsid w:val="00D80841"/>
    <w:rsid w:val="00D83272"/>
    <w:rsid w:val="00D9754F"/>
    <w:rsid w:val="00DA2863"/>
    <w:rsid w:val="00DC0755"/>
    <w:rsid w:val="00DD6308"/>
    <w:rsid w:val="00DD6F69"/>
    <w:rsid w:val="00DD7454"/>
    <w:rsid w:val="00DE32B3"/>
    <w:rsid w:val="00DE3F00"/>
    <w:rsid w:val="00DE5C12"/>
    <w:rsid w:val="00DE60D1"/>
    <w:rsid w:val="00DE6437"/>
    <w:rsid w:val="00DE76C4"/>
    <w:rsid w:val="00DF350C"/>
    <w:rsid w:val="00E04F5A"/>
    <w:rsid w:val="00E150D2"/>
    <w:rsid w:val="00E22D3C"/>
    <w:rsid w:val="00E275D1"/>
    <w:rsid w:val="00E30160"/>
    <w:rsid w:val="00E32C51"/>
    <w:rsid w:val="00E35854"/>
    <w:rsid w:val="00E47BC8"/>
    <w:rsid w:val="00E5134D"/>
    <w:rsid w:val="00E5347E"/>
    <w:rsid w:val="00E5383D"/>
    <w:rsid w:val="00E571CF"/>
    <w:rsid w:val="00E6018A"/>
    <w:rsid w:val="00E612B8"/>
    <w:rsid w:val="00E63160"/>
    <w:rsid w:val="00E7219F"/>
    <w:rsid w:val="00E777D6"/>
    <w:rsid w:val="00E81A09"/>
    <w:rsid w:val="00EA12DC"/>
    <w:rsid w:val="00EA2B6C"/>
    <w:rsid w:val="00EA4B9D"/>
    <w:rsid w:val="00EA5D22"/>
    <w:rsid w:val="00EB0431"/>
    <w:rsid w:val="00EB4BC1"/>
    <w:rsid w:val="00EB59A6"/>
    <w:rsid w:val="00EC3155"/>
    <w:rsid w:val="00EC3570"/>
    <w:rsid w:val="00EC3C70"/>
    <w:rsid w:val="00ED1710"/>
    <w:rsid w:val="00ED1B7B"/>
    <w:rsid w:val="00ED50B6"/>
    <w:rsid w:val="00ED7ECF"/>
    <w:rsid w:val="00EE097F"/>
    <w:rsid w:val="00EE6916"/>
    <w:rsid w:val="00EE7827"/>
    <w:rsid w:val="00EF00F0"/>
    <w:rsid w:val="00F00C06"/>
    <w:rsid w:val="00F05AD3"/>
    <w:rsid w:val="00F173DB"/>
    <w:rsid w:val="00F175AE"/>
    <w:rsid w:val="00F21A56"/>
    <w:rsid w:val="00F32747"/>
    <w:rsid w:val="00F443D4"/>
    <w:rsid w:val="00F4479D"/>
    <w:rsid w:val="00F52B82"/>
    <w:rsid w:val="00F616EC"/>
    <w:rsid w:val="00F71D68"/>
    <w:rsid w:val="00F74063"/>
    <w:rsid w:val="00F80D44"/>
    <w:rsid w:val="00F81BB4"/>
    <w:rsid w:val="00F83AA5"/>
    <w:rsid w:val="00F84300"/>
    <w:rsid w:val="00F86772"/>
    <w:rsid w:val="00FB1A4F"/>
    <w:rsid w:val="00FB426A"/>
    <w:rsid w:val="00FB508E"/>
    <w:rsid w:val="00FC7235"/>
    <w:rsid w:val="00FD293C"/>
    <w:rsid w:val="00FE2B2D"/>
    <w:rsid w:val="00FF1581"/>
    <w:rsid w:val="00FF1751"/>
    <w:rsid w:val="00FF5A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8B134B-2F4D-41DC-BC68-4E7B7C4F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5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11D"/>
    <w:pPr>
      <w:ind w:leftChars="200" w:left="480"/>
    </w:pPr>
  </w:style>
  <w:style w:type="paragraph" w:styleId="a4">
    <w:name w:val="header"/>
    <w:basedOn w:val="a"/>
    <w:link w:val="a5"/>
    <w:rsid w:val="00F74063"/>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首 字元"/>
    <w:basedOn w:val="a0"/>
    <w:link w:val="a4"/>
    <w:rsid w:val="00F74063"/>
    <w:rPr>
      <w:rFonts w:ascii="Times New Roman" w:eastAsia="新細明體" w:hAnsi="Times New Roman" w:cs="Times New Roman"/>
      <w:sz w:val="20"/>
      <w:szCs w:val="20"/>
    </w:rPr>
  </w:style>
  <w:style w:type="paragraph" w:customStyle="1" w:styleId="1">
    <w:name w:val="討論格式1"/>
    <w:basedOn w:val="a"/>
    <w:rsid w:val="00F74063"/>
    <w:pPr>
      <w:spacing w:line="320" w:lineRule="exact"/>
      <w:textDirection w:val="lrTbV"/>
    </w:pPr>
    <w:rPr>
      <w:rFonts w:ascii="細明體" w:eastAsia="細明體" w:hAnsi="Times New Roman" w:cs="Times New Roman"/>
      <w:szCs w:val="20"/>
    </w:rPr>
  </w:style>
  <w:style w:type="paragraph" w:styleId="a6">
    <w:name w:val="footer"/>
    <w:basedOn w:val="a"/>
    <w:link w:val="a7"/>
    <w:uiPriority w:val="99"/>
    <w:unhideWhenUsed/>
    <w:rsid w:val="000069CE"/>
    <w:pPr>
      <w:tabs>
        <w:tab w:val="center" w:pos="4153"/>
        <w:tab w:val="right" w:pos="8306"/>
      </w:tabs>
      <w:snapToGrid w:val="0"/>
    </w:pPr>
    <w:rPr>
      <w:sz w:val="20"/>
      <w:szCs w:val="20"/>
    </w:rPr>
  </w:style>
  <w:style w:type="character" w:customStyle="1" w:styleId="a7">
    <w:name w:val="頁尾 字元"/>
    <w:basedOn w:val="a0"/>
    <w:link w:val="a6"/>
    <w:uiPriority w:val="99"/>
    <w:rsid w:val="000069CE"/>
    <w:rPr>
      <w:sz w:val="20"/>
      <w:szCs w:val="20"/>
    </w:rPr>
  </w:style>
  <w:style w:type="paragraph" w:styleId="a8">
    <w:name w:val="Balloon Text"/>
    <w:basedOn w:val="a"/>
    <w:link w:val="a9"/>
    <w:uiPriority w:val="99"/>
    <w:semiHidden/>
    <w:unhideWhenUsed/>
    <w:rsid w:val="006432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326F"/>
    <w:rPr>
      <w:rFonts w:asciiTheme="majorHAnsi" w:eastAsiaTheme="majorEastAsia" w:hAnsiTheme="majorHAnsi" w:cstheme="majorBidi"/>
      <w:sz w:val="18"/>
      <w:szCs w:val="18"/>
    </w:rPr>
  </w:style>
  <w:style w:type="table" w:styleId="aa">
    <w:name w:val="Table Grid"/>
    <w:basedOn w:val="a1"/>
    <w:uiPriority w:val="39"/>
    <w:rsid w:val="002E6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5DC3"/>
    <w:rPr>
      <w:rFonts w:ascii="Courier New" w:hAnsi="Courier New" w:cs="Courier New"/>
      <w:sz w:val="20"/>
      <w:szCs w:val="20"/>
    </w:rPr>
  </w:style>
  <w:style w:type="character" w:customStyle="1" w:styleId="HTML0">
    <w:name w:val="HTML 預設格式 字元"/>
    <w:basedOn w:val="a0"/>
    <w:link w:val="HTML"/>
    <w:uiPriority w:val="99"/>
    <w:semiHidden/>
    <w:rsid w:val="00815DC3"/>
    <w:rPr>
      <w:rFonts w:ascii="Courier New" w:hAnsi="Courier New" w:cs="Courier New"/>
      <w:sz w:val="20"/>
      <w:szCs w:val="20"/>
    </w:rPr>
  </w:style>
  <w:style w:type="character" w:styleId="ab">
    <w:name w:val="Placeholder Text"/>
    <w:basedOn w:val="a0"/>
    <w:uiPriority w:val="99"/>
    <w:semiHidden/>
    <w:rsid w:val="00BE6C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1916">
      <w:bodyDiv w:val="1"/>
      <w:marLeft w:val="0"/>
      <w:marRight w:val="0"/>
      <w:marTop w:val="0"/>
      <w:marBottom w:val="0"/>
      <w:divBdr>
        <w:top w:val="none" w:sz="0" w:space="0" w:color="auto"/>
        <w:left w:val="none" w:sz="0" w:space="0" w:color="auto"/>
        <w:bottom w:val="none" w:sz="0" w:space="0" w:color="auto"/>
        <w:right w:val="none" w:sz="0" w:space="0" w:color="auto"/>
      </w:divBdr>
    </w:div>
    <w:div w:id="336619932">
      <w:bodyDiv w:val="1"/>
      <w:marLeft w:val="0"/>
      <w:marRight w:val="0"/>
      <w:marTop w:val="0"/>
      <w:marBottom w:val="0"/>
      <w:divBdr>
        <w:top w:val="none" w:sz="0" w:space="0" w:color="auto"/>
        <w:left w:val="none" w:sz="0" w:space="0" w:color="auto"/>
        <w:bottom w:val="none" w:sz="0" w:space="0" w:color="auto"/>
        <w:right w:val="none" w:sz="0" w:space="0" w:color="auto"/>
      </w:divBdr>
    </w:div>
    <w:div w:id="632637124">
      <w:bodyDiv w:val="1"/>
      <w:marLeft w:val="0"/>
      <w:marRight w:val="0"/>
      <w:marTop w:val="0"/>
      <w:marBottom w:val="0"/>
      <w:divBdr>
        <w:top w:val="none" w:sz="0" w:space="0" w:color="auto"/>
        <w:left w:val="none" w:sz="0" w:space="0" w:color="auto"/>
        <w:bottom w:val="none" w:sz="0" w:space="0" w:color="auto"/>
        <w:right w:val="none" w:sz="0" w:space="0" w:color="auto"/>
      </w:divBdr>
    </w:div>
    <w:div w:id="1727096549">
      <w:bodyDiv w:val="1"/>
      <w:marLeft w:val="0"/>
      <w:marRight w:val="0"/>
      <w:marTop w:val="0"/>
      <w:marBottom w:val="0"/>
      <w:divBdr>
        <w:top w:val="none" w:sz="0" w:space="0" w:color="auto"/>
        <w:left w:val="none" w:sz="0" w:space="0" w:color="auto"/>
        <w:bottom w:val="none" w:sz="0" w:space="0" w:color="auto"/>
        <w:right w:val="none" w:sz="0" w:space="0" w:color="auto"/>
      </w:divBdr>
    </w:div>
    <w:div w:id="1740516195">
      <w:bodyDiv w:val="1"/>
      <w:marLeft w:val="0"/>
      <w:marRight w:val="0"/>
      <w:marTop w:val="0"/>
      <w:marBottom w:val="0"/>
      <w:divBdr>
        <w:top w:val="none" w:sz="0" w:space="0" w:color="auto"/>
        <w:left w:val="none" w:sz="0" w:space="0" w:color="auto"/>
        <w:bottom w:val="none" w:sz="0" w:space="0" w:color="auto"/>
        <w:right w:val="none" w:sz="0" w:space="0" w:color="auto"/>
      </w:divBdr>
    </w:div>
    <w:div w:id="1887134796">
      <w:bodyDiv w:val="1"/>
      <w:marLeft w:val="0"/>
      <w:marRight w:val="0"/>
      <w:marTop w:val="0"/>
      <w:marBottom w:val="0"/>
      <w:divBdr>
        <w:top w:val="none" w:sz="0" w:space="0" w:color="auto"/>
        <w:left w:val="none" w:sz="0" w:space="0" w:color="auto"/>
        <w:bottom w:val="none" w:sz="0" w:space="0" w:color="auto"/>
        <w:right w:val="none" w:sz="0" w:space="0" w:color="auto"/>
      </w:divBdr>
    </w:div>
    <w:div w:id="1919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904B-152C-44D7-9713-FE7F8439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2018-12-17T05:41:00Z</cp:lastPrinted>
  <dcterms:created xsi:type="dcterms:W3CDTF">2018-12-26T10:04:00Z</dcterms:created>
  <dcterms:modified xsi:type="dcterms:W3CDTF">2018-12-26T10:15:00Z</dcterms:modified>
</cp:coreProperties>
</file>